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A8594" w14:textId="77777777" w:rsidR="00E756A0" w:rsidRPr="00E756A0" w:rsidRDefault="00E756A0" w:rsidP="00E756A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uk-UA"/>
        </w:rPr>
      </w:pPr>
      <w:r w:rsidRPr="00E756A0">
        <w:rPr>
          <w:rFonts w:ascii="Times New Roman" w:eastAsia="Times New Roman" w:hAnsi="Times New Roman" w:cs="Times New Roman"/>
          <w:b/>
          <w:bCs/>
          <w:sz w:val="36"/>
          <w:szCs w:val="36"/>
          <w:lang w:eastAsia="uk-UA"/>
        </w:rPr>
        <w:t>Фахівці МРЦ ШР ДСНС України взяли участь у навчаннях на Трипільській ТЕС</w:t>
      </w:r>
    </w:p>
    <w:p w14:paraId="3AE34E57" w14:textId="77777777" w:rsidR="00E756A0" w:rsidRPr="00E756A0" w:rsidRDefault="00E756A0" w:rsidP="00E756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756A0">
        <w:rPr>
          <w:rFonts w:ascii="Times New Roman" w:eastAsia="Times New Roman" w:hAnsi="Times New Roman" w:cs="Times New Roman"/>
          <w:sz w:val="24"/>
          <w:szCs w:val="24"/>
          <w:lang w:eastAsia="uk-UA"/>
        </w:rPr>
        <w:t>Опубліковано: 24.03.2021, 11:30</w:t>
      </w:r>
    </w:p>
    <w:p w14:paraId="3D4135B3" w14:textId="77777777" w:rsidR="00E756A0" w:rsidRPr="00E756A0" w:rsidRDefault="00E756A0" w:rsidP="0040137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756A0">
        <w:rPr>
          <w:rFonts w:ascii="Times New Roman" w:eastAsia="Times New Roman" w:hAnsi="Times New Roman" w:cs="Times New Roman"/>
          <w:sz w:val="24"/>
          <w:szCs w:val="24"/>
          <w:lang w:eastAsia="uk-UA"/>
        </w:rPr>
        <w:t>23 березня 2021 року представники Мобільного рятувального центру швидкого реагування ДСНС України (далі – МРЦ ШР ДСНС України) взяли участь у чергових навчаннях сил цивільного захисту спільно з підрозділами ДСНС, що відбулися на Трипільській ТЕС, що розташована у місті Українка Обухівського району Київської області.</w:t>
      </w:r>
    </w:p>
    <w:p w14:paraId="09B5E28E" w14:textId="77777777" w:rsidR="00E756A0" w:rsidRPr="00E756A0" w:rsidRDefault="00E756A0" w:rsidP="0040137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756A0">
        <w:rPr>
          <w:rFonts w:ascii="Times New Roman" w:eastAsia="Times New Roman" w:hAnsi="Times New Roman" w:cs="Times New Roman"/>
          <w:sz w:val="24"/>
          <w:szCs w:val="24"/>
          <w:lang w:eastAsia="uk-UA"/>
        </w:rPr>
        <w:t>Метою заходу було відпрацювання взаємодії сторін у разі можливого підтоплення обладнання підприємства, яке розміщене нижче рівня землі.</w:t>
      </w:r>
    </w:p>
    <w:p w14:paraId="21C122DA" w14:textId="77777777" w:rsidR="00E756A0" w:rsidRPr="00E756A0" w:rsidRDefault="00E756A0" w:rsidP="0040137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756A0">
        <w:rPr>
          <w:rFonts w:ascii="Times New Roman" w:eastAsia="Times New Roman" w:hAnsi="Times New Roman" w:cs="Times New Roman"/>
          <w:sz w:val="24"/>
          <w:szCs w:val="24"/>
          <w:lang w:eastAsia="uk-UA"/>
        </w:rPr>
        <w:t>Учасники навчань продемонстрували практичне застосування наявного на озброєнні помпового обладнання різної потужності. Представники МРЦ ШР ДСНС України продемонстрували роботу розрахунку з відкачки води помпами плаваючого та мобільного переносного типу.</w:t>
      </w:r>
    </w:p>
    <w:p w14:paraId="0962C0B1" w14:textId="77777777" w:rsidR="00E756A0" w:rsidRPr="00E756A0" w:rsidRDefault="00E756A0" w:rsidP="0040137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756A0">
        <w:rPr>
          <w:rFonts w:ascii="Times New Roman" w:eastAsia="Times New Roman" w:hAnsi="Times New Roman" w:cs="Times New Roman"/>
          <w:sz w:val="24"/>
          <w:szCs w:val="24"/>
          <w:lang w:eastAsia="uk-UA"/>
        </w:rPr>
        <w:t>У ході виконання поставлених завдань було перевірено працездатність системи оповіщення про надзвичайні ситуації, зокрема сирени цивільного захисту.</w:t>
      </w:r>
    </w:p>
    <w:p w14:paraId="2C870252" w14:textId="77777777" w:rsidR="00E756A0" w:rsidRPr="00E756A0" w:rsidRDefault="00E756A0" w:rsidP="0040137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756A0">
        <w:rPr>
          <w:rFonts w:ascii="Times New Roman" w:eastAsia="Times New Roman" w:hAnsi="Times New Roman" w:cs="Times New Roman"/>
          <w:sz w:val="24"/>
          <w:szCs w:val="24"/>
          <w:lang w:eastAsia="uk-UA"/>
        </w:rPr>
        <w:t>У заході було задіяно шість чоловік особового складу МРЦ ШР ДСНС України та одна одиниця техніки.</w:t>
      </w:r>
    </w:p>
    <w:p w14:paraId="5270CA39" w14:textId="77777777" w:rsidR="00E756A0" w:rsidRPr="00E756A0" w:rsidRDefault="00E756A0" w:rsidP="0040137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756A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 тренуваннях були присутні Член дирекції ПАТ «Центренерго» Володимир </w:t>
      </w:r>
      <w:proofErr w:type="spellStart"/>
      <w:r w:rsidRPr="00E756A0">
        <w:rPr>
          <w:rFonts w:ascii="Times New Roman" w:eastAsia="Times New Roman" w:hAnsi="Times New Roman" w:cs="Times New Roman"/>
          <w:sz w:val="24"/>
          <w:szCs w:val="24"/>
          <w:lang w:eastAsia="uk-UA"/>
        </w:rPr>
        <w:t>Рейман</w:t>
      </w:r>
      <w:proofErr w:type="spellEnd"/>
      <w:r w:rsidRPr="00E756A0">
        <w:rPr>
          <w:rFonts w:ascii="Times New Roman" w:eastAsia="Times New Roman" w:hAnsi="Times New Roman" w:cs="Times New Roman"/>
          <w:sz w:val="24"/>
          <w:szCs w:val="24"/>
          <w:lang w:eastAsia="uk-UA"/>
        </w:rPr>
        <w:t>, директор Трипільської ТЕС Петро Кравець, близько 100 осіб з числа працівників станції, 15 осіб особового складу підрозділів ДСНС, 4 одиниці спеціальної техніки.</w:t>
      </w:r>
    </w:p>
    <w:p w14:paraId="0D680AD2" w14:textId="2E1FC51D" w:rsidR="00C7188C" w:rsidRDefault="00E756A0" w:rsidP="00E756A0">
      <w:pPr>
        <w:jc w:val="center"/>
      </w:pPr>
      <w:r>
        <w:rPr>
          <w:noProof/>
        </w:rPr>
        <w:drawing>
          <wp:inline distT="0" distB="0" distL="0" distR="0" wp14:anchorId="62587312" wp14:editId="32CE6529">
            <wp:extent cx="3381375" cy="2258759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433" cy="2275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D9B9C9" w14:textId="6A97E858" w:rsidR="00E756A0" w:rsidRDefault="00083E4C" w:rsidP="00E756A0">
      <w:pPr>
        <w:jc w:val="center"/>
      </w:pPr>
      <w:r>
        <w:rPr>
          <w:noProof/>
        </w:rPr>
        <w:drawing>
          <wp:inline distT="0" distB="0" distL="0" distR="0" wp14:anchorId="3CE93968" wp14:editId="630C5328">
            <wp:extent cx="3438525" cy="229005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3502" cy="2293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B96955" w14:textId="440ADB43" w:rsidR="00083E4C" w:rsidRDefault="00083E4C" w:rsidP="00E756A0">
      <w:pPr>
        <w:jc w:val="center"/>
      </w:pPr>
    </w:p>
    <w:p w14:paraId="6F8A7D11" w14:textId="7B9E534B" w:rsidR="00083E4C" w:rsidRDefault="00083E4C" w:rsidP="00E756A0">
      <w:pPr>
        <w:jc w:val="center"/>
      </w:pPr>
      <w:r>
        <w:rPr>
          <w:noProof/>
        </w:rPr>
        <w:lastRenderedPageBreak/>
        <w:drawing>
          <wp:inline distT="0" distB="0" distL="0" distR="0" wp14:anchorId="79ECBC11" wp14:editId="1DD47BCE">
            <wp:extent cx="6120765" cy="2754630"/>
            <wp:effectExtent l="0" t="0" r="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275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EE4CB3" w14:textId="21AC8605" w:rsidR="00083E4C" w:rsidRDefault="00083E4C" w:rsidP="00E756A0">
      <w:pPr>
        <w:jc w:val="center"/>
      </w:pPr>
    </w:p>
    <w:p w14:paraId="729E3CDD" w14:textId="038670D9" w:rsidR="00083E4C" w:rsidRDefault="00083E4C" w:rsidP="00083E4C">
      <w:hyperlink r:id="rId7" w:history="1">
        <w:r w:rsidRPr="00F02251">
          <w:rPr>
            <w:rStyle w:val="a5"/>
          </w:rPr>
          <w:t>https://mrcshr.dsns.gov.ua/ua/Ostanninovini/104.html?fbclid=IwAR1HHbhS3khlf74tgAE7ofm_5dXZTnhoU4CQ6oM8rfMiEIMeiO2ci5IxWVA</w:t>
        </w:r>
      </w:hyperlink>
    </w:p>
    <w:p w14:paraId="635E2025" w14:textId="77777777" w:rsidR="00083E4C" w:rsidRDefault="00083E4C" w:rsidP="00083E4C"/>
    <w:sectPr w:rsidR="00083E4C" w:rsidSect="00083E4C">
      <w:pgSz w:w="11906" w:h="16838"/>
      <w:pgMar w:top="850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6A0"/>
    <w:rsid w:val="00083E4C"/>
    <w:rsid w:val="00401373"/>
    <w:rsid w:val="00C7188C"/>
    <w:rsid w:val="00E75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58060"/>
  <w15:chartTrackingRefBased/>
  <w15:docId w15:val="{9457BA6D-F6A9-4843-AE85-28313A143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756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756A0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3">
    <w:name w:val="Normal (Web)"/>
    <w:basedOn w:val="a"/>
    <w:uiPriority w:val="99"/>
    <w:semiHidden/>
    <w:unhideWhenUsed/>
    <w:rsid w:val="00E75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E756A0"/>
    <w:rPr>
      <w:b/>
      <w:bCs/>
    </w:rPr>
  </w:style>
  <w:style w:type="character" w:styleId="a5">
    <w:name w:val="Hyperlink"/>
    <w:basedOn w:val="a0"/>
    <w:uiPriority w:val="99"/>
    <w:unhideWhenUsed/>
    <w:rsid w:val="00E756A0"/>
    <w:rPr>
      <w:color w:val="0000FF"/>
      <w:u w:val="single"/>
    </w:rPr>
  </w:style>
  <w:style w:type="character" w:styleId="a6">
    <w:name w:val="Unresolved Mention"/>
    <w:basedOn w:val="a0"/>
    <w:uiPriority w:val="99"/>
    <w:semiHidden/>
    <w:unhideWhenUsed/>
    <w:rsid w:val="00083E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616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36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rcshr.dsns.gov.ua/ua/Ostanninovini/104.html?fbclid=IwAR1HHbhS3khlf74tgAE7ofm_5dXZTnhoU4CQ6oM8rfMiEIMeiO2ci5IxWV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998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Єгорова</dc:creator>
  <cp:keywords/>
  <dc:description/>
  <cp:lastModifiedBy>Оксана Єгорова</cp:lastModifiedBy>
  <cp:revision>2</cp:revision>
  <dcterms:created xsi:type="dcterms:W3CDTF">2021-03-24T12:49:00Z</dcterms:created>
  <dcterms:modified xsi:type="dcterms:W3CDTF">2021-03-24T13:02:00Z</dcterms:modified>
</cp:coreProperties>
</file>