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EAEC" w14:textId="77777777" w:rsidR="00FF2A3E" w:rsidRPr="00E831ED" w:rsidRDefault="00FF2A3E" w:rsidP="00FF2A3E">
      <w:pPr>
        <w:spacing w:after="0" w:line="240" w:lineRule="auto"/>
        <w:ind w:right="228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415E110A" w14:textId="77777777" w:rsidR="00FF2A3E" w:rsidRPr="00F432ED" w:rsidRDefault="00FF2A3E" w:rsidP="00FF2A3E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ПРОТОКОЛ № </w:t>
      </w:r>
      <w:r w:rsidR="00F335C1" w:rsidRPr="004533F4">
        <w:rPr>
          <w:rFonts w:ascii="Times New Roman" w:eastAsia="Times New Roman" w:hAnsi="Times New Roman"/>
          <w:b/>
          <w:sz w:val="28"/>
          <w:szCs w:val="28"/>
          <w:lang w:eastAsia="uk-UA"/>
        </w:rPr>
        <w:t>3</w:t>
      </w: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/20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20</w:t>
      </w:r>
    </w:p>
    <w:p w14:paraId="50C07F89" w14:textId="77777777" w:rsidR="00FF2A3E" w:rsidRPr="00E831ED" w:rsidRDefault="00FF2A3E" w:rsidP="00FF2A3E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засідання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аглядової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</w:t>
      </w:r>
    </w:p>
    <w:p w14:paraId="03E98FA1" w14:textId="77777777" w:rsidR="00FF2A3E" w:rsidRPr="00E831ED" w:rsidRDefault="00FF2A3E" w:rsidP="00FF2A3E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Публічного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акціонерного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товариства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«Центренерго»</w:t>
      </w:r>
    </w:p>
    <w:p w14:paraId="3237B355" w14:textId="77777777" w:rsidR="00FF2A3E" w:rsidRPr="00E831ED" w:rsidRDefault="00FF2A3E" w:rsidP="00FF2A3E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DE7A54A" w14:textId="77777777" w:rsidR="00FF2A3E" w:rsidRPr="00C27607" w:rsidRDefault="00FF2A3E" w:rsidP="00FF2A3E">
      <w:pPr>
        <w:spacing w:after="0" w:line="240" w:lineRule="auto"/>
        <w:ind w:left="180" w:right="21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м.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Київ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</w:t>
      </w:r>
      <w:r w:rsidR="00F335C1" w:rsidRPr="00F335C1">
        <w:rPr>
          <w:rFonts w:ascii="Times New Roman" w:eastAsia="Times New Roman" w:hAnsi="Times New Roman"/>
          <w:sz w:val="28"/>
          <w:szCs w:val="28"/>
          <w:lang w:eastAsia="uk-UA"/>
        </w:rPr>
        <w:t>06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50DCC">
        <w:rPr>
          <w:rFonts w:ascii="Times New Roman" w:eastAsia="Times New Roman" w:hAnsi="Times New Roman"/>
          <w:sz w:val="28"/>
          <w:szCs w:val="28"/>
          <w:lang w:val="uk-UA" w:eastAsia="uk-UA"/>
        </w:rPr>
        <w:t>лютого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20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</w:p>
    <w:p w14:paraId="5ABCC074" w14:textId="77777777" w:rsidR="00FF2A3E" w:rsidRPr="00F335C1" w:rsidRDefault="00FF2A3E" w:rsidP="00FF2A3E">
      <w:pPr>
        <w:spacing w:after="0" w:line="240" w:lineRule="auto"/>
        <w:ind w:left="180" w:right="21"/>
        <w:rPr>
          <w:rFonts w:ascii="Times New Roman" w:eastAsia="Times New Roman" w:hAnsi="Times New Roman"/>
          <w:sz w:val="28"/>
          <w:szCs w:val="28"/>
          <w:lang w:eastAsia="uk-UA"/>
        </w:rPr>
      </w:pP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</w:t>
      </w:r>
      <w:r w:rsidR="00F335C1" w:rsidRPr="00F335C1">
        <w:rPr>
          <w:rFonts w:ascii="Times New Roman" w:eastAsia="Times New Roman" w:hAnsi="Times New Roman"/>
          <w:sz w:val="28"/>
          <w:szCs w:val="28"/>
          <w:lang w:eastAsia="uk-UA"/>
        </w:rPr>
        <w:t>10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F335C1" w:rsidRPr="00F335C1">
        <w:rPr>
          <w:rFonts w:ascii="Times New Roman" w:eastAsia="Times New Roman" w:hAnsi="Times New Roman"/>
          <w:sz w:val="28"/>
          <w:szCs w:val="28"/>
          <w:lang w:eastAsia="uk-UA"/>
        </w:rPr>
        <w:t>00</w:t>
      </w:r>
    </w:p>
    <w:p w14:paraId="1630014D" w14:textId="77777777" w:rsidR="00FF2A3E" w:rsidRPr="00E831ED" w:rsidRDefault="00FF2A3E" w:rsidP="00FF2A3E">
      <w:pPr>
        <w:spacing w:after="0" w:line="240" w:lineRule="auto"/>
        <w:ind w:left="180" w:right="228" w:hanging="18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Місце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проведення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засідання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вул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Генерала Алмазова, 18/9,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каб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F335C1" w:rsidRPr="00F335C1">
        <w:rPr>
          <w:rFonts w:ascii="Times New Roman" w:eastAsia="Times New Roman" w:hAnsi="Times New Roman"/>
          <w:sz w:val="28"/>
          <w:szCs w:val="28"/>
          <w:lang w:eastAsia="uk-UA"/>
        </w:rPr>
        <w:t>717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4AAEB4AC" w14:textId="77777777" w:rsidR="00FF2A3E" w:rsidRPr="00E831ED" w:rsidRDefault="00FF2A3E" w:rsidP="00FF2A3E">
      <w:pPr>
        <w:spacing w:after="0" w:line="240" w:lineRule="auto"/>
        <w:ind w:left="180" w:right="228" w:hanging="18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2B561230" w14:textId="77777777" w:rsidR="00FF2A3E" w:rsidRPr="00E831ED" w:rsidRDefault="00FF2A3E" w:rsidP="00FF2A3E">
      <w:pPr>
        <w:spacing w:after="0" w:line="240" w:lineRule="auto"/>
        <w:ind w:right="-15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Присутні</w:t>
      </w:r>
      <w:proofErr w:type="spellEnd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на </w:t>
      </w:r>
      <w:proofErr w:type="spellStart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засіданні</w:t>
      </w:r>
      <w:proofErr w:type="spellEnd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: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14:paraId="20047DE7" w14:textId="77777777" w:rsidR="00FF2A3E" w:rsidRPr="00F432ED" w:rsidRDefault="00FF2A3E" w:rsidP="00FF2A3E">
      <w:pPr>
        <w:spacing w:after="0" w:line="240" w:lineRule="auto"/>
        <w:ind w:left="567" w:right="-15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432ED">
        <w:rPr>
          <w:rFonts w:ascii="Times New Roman" w:hAnsi="Times New Roman"/>
          <w:sz w:val="28"/>
          <w:szCs w:val="28"/>
          <w:lang w:val="uk-UA"/>
        </w:rPr>
        <w:t>Слепкан</w:t>
      </w:r>
      <w:r>
        <w:rPr>
          <w:rFonts w:ascii="Times New Roman" w:hAnsi="Times New Roman"/>
          <w:sz w:val="28"/>
          <w:szCs w:val="28"/>
          <w:lang w:val="uk-UA"/>
        </w:rPr>
        <w:t>ь</w:t>
      </w:r>
      <w:proofErr w:type="spellEnd"/>
      <w:r w:rsidRPr="00F432ED">
        <w:rPr>
          <w:rFonts w:ascii="Times New Roman" w:hAnsi="Times New Roman"/>
          <w:sz w:val="28"/>
          <w:szCs w:val="28"/>
          <w:lang w:val="uk-UA"/>
        </w:rPr>
        <w:t xml:space="preserve"> Сергі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F432ED">
        <w:rPr>
          <w:rFonts w:ascii="Times New Roman" w:hAnsi="Times New Roman"/>
          <w:sz w:val="28"/>
          <w:szCs w:val="28"/>
          <w:lang w:val="uk-UA"/>
        </w:rPr>
        <w:t xml:space="preserve"> Петрович </w:t>
      </w:r>
    </w:p>
    <w:p w14:paraId="675EBED0" w14:textId="77777777" w:rsidR="00FF2A3E" w:rsidRDefault="00FF2A3E" w:rsidP="00FF2A3E">
      <w:pPr>
        <w:spacing w:after="0" w:line="240" w:lineRule="auto"/>
        <w:ind w:left="567" w:right="-159"/>
        <w:jc w:val="both"/>
        <w:rPr>
          <w:rFonts w:ascii="Times New Roman" w:hAnsi="Times New Roman"/>
          <w:sz w:val="28"/>
          <w:szCs w:val="28"/>
          <w:lang w:val="uk-UA"/>
        </w:rPr>
      </w:pPr>
      <w:r w:rsidRPr="00F432ED">
        <w:rPr>
          <w:rFonts w:ascii="Times New Roman" w:hAnsi="Times New Roman"/>
          <w:sz w:val="28"/>
          <w:szCs w:val="28"/>
          <w:lang w:val="uk-UA"/>
        </w:rPr>
        <w:t>Шевчук Олес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F432ED">
        <w:rPr>
          <w:rFonts w:ascii="Times New Roman" w:hAnsi="Times New Roman"/>
          <w:sz w:val="28"/>
          <w:szCs w:val="28"/>
          <w:lang w:val="uk-UA"/>
        </w:rPr>
        <w:t xml:space="preserve"> Михайлівн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432E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8CB1EBC" w14:textId="77777777" w:rsidR="00FF2A3E" w:rsidRDefault="00FF2A3E" w:rsidP="00FF2A3E">
      <w:pPr>
        <w:spacing w:after="0" w:line="240" w:lineRule="auto"/>
        <w:ind w:left="567" w:right="-159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F432ED">
        <w:rPr>
          <w:rFonts w:ascii="Times New Roman" w:hAnsi="Times New Roman"/>
          <w:sz w:val="28"/>
          <w:szCs w:val="28"/>
          <w:lang w:val="uk-UA"/>
        </w:rPr>
        <w:t>Андрієнко Полін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432ED">
        <w:rPr>
          <w:rFonts w:ascii="Times New Roman" w:hAnsi="Times New Roman"/>
          <w:sz w:val="28"/>
          <w:szCs w:val="28"/>
          <w:lang w:val="uk-UA"/>
        </w:rPr>
        <w:t xml:space="preserve"> Григорівн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432E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366DEB9" w14:textId="77777777" w:rsidR="00FF2A3E" w:rsidRPr="005E7647" w:rsidRDefault="00FF2A3E" w:rsidP="00FF2A3E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5E7647">
        <w:rPr>
          <w:rStyle w:val="normaltextrun"/>
          <w:rFonts w:ascii="Times New Roman" w:hAnsi="Times New Roman"/>
          <w:sz w:val="28"/>
          <w:szCs w:val="28"/>
        </w:rPr>
        <w:t>Горбан</w:t>
      </w:r>
      <w:proofErr w:type="spellEnd"/>
      <w:r w:rsidRPr="005E7647">
        <w:rPr>
          <w:rStyle w:val="normaltextrun"/>
          <w:rFonts w:ascii="Times New Roman" w:hAnsi="Times New Roman"/>
          <w:sz w:val="28"/>
          <w:szCs w:val="28"/>
        </w:rPr>
        <w:t xml:space="preserve"> Михайло </w:t>
      </w:r>
      <w:proofErr w:type="spellStart"/>
      <w:r w:rsidRPr="005E7647">
        <w:rPr>
          <w:rStyle w:val="normaltextrun"/>
          <w:rFonts w:ascii="Times New Roman" w:hAnsi="Times New Roman"/>
          <w:sz w:val="28"/>
          <w:szCs w:val="28"/>
        </w:rPr>
        <w:t>Вікторович</w:t>
      </w:r>
      <w:proofErr w:type="spellEnd"/>
    </w:p>
    <w:p w14:paraId="7C7B4388" w14:textId="77777777" w:rsidR="00FF2A3E" w:rsidRPr="005E7647" w:rsidRDefault="00FF2A3E" w:rsidP="00FF2A3E">
      <w:pPr>
        <w:pStyle w:val="paragraph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5E7647">
        <w:rPr>
          <w:rStyle w:val="normaltextrun"/>
          <w:sz w:val="28"/>
          <w:szCs w:val="28"/>
        </w:rPr>
        <w:t>Столітн</w:t>
      </w:r>
      <w:r>
        <w:rPr>
          <w:rStyle w:val="normaltextrun"/>
          <w:sz w:val="28"/>
          <w:szCs w:val="28"/>
        </w:rPr>
        <w:t>ій Михайло</w:t>
      </w:r>
      <w:r w:rsidRPr="005E7647">
        <w:rPr>
          <w:rStyle w:val="normaltextrun"/>
          <w:sz w:val="28"/>
          <w:szCs w:val="28"/>
        </w:rPr>
        <w:t xml:space="preserve"> Миколайович</w:t>
      </w:r>
      <w:r w:rsidRPr="005E7647">
        <w:rPr>
          <w:rStyle w:val="eop"/>
          <w:sz w:val="28"/>
          <w:szCs w:val="28"/>
        </w:rPr>
        <w:t> </w:t>
      </w:r>
    </w:p>
    <w:p w14:paraId="1FDAC0EE" w14:textId="77777777" w:rsidR="00FF2A3E" w:rsidRDefault="00FF2A3E" w:rsidP="00FF2A3E">
      <w:pPr>
        <w:spacing w:after="0" w:line="240" w:lineRule="auto"/>
        <w:ind w:right="-159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val="uk-UA" w:eastAsia="uk-UA"/>
        </w:rPr>
      </w:pPr>
    </w:p>
    <w:p w14:paraId="26281C24" w14:textId="77777777" w:rsidR="00FF2A3E" w:rsidRPr="00E831ED" w:rsidRDefault="00FF2A3E" w:rsidP="00FF2A3E">
      <w:pPr>
        <w:spacing w:after="0" w:line="240" w:lineRule="auto"/>
        <w:ind w:right="-15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Секретар Наглядової Ради</w:t>
      </w:r>
    </w:p>
    <w:p w14:paraId="6BCC54F6" w14:textId="77777777" w:rsidR="00FF2A3E" w:rsidRPr="00E831ED" w:rsidRDefault="00FF2A3E" w:rsidP="00FF2A3E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Кулик Діна Михайлівна</w:t>
      </w:r>
    </w:p>
    <w:p w14:paraId="18E450F0" w14:textId="77777777" w:rsidR="00FF2A3E" w:rsidRPr="00E831ED" w:rsidRDefault="00FF2A3E" w:rsidP="00FF2A3E">
      <w:pPr>
        <w:spacing w:after="0" w:line="240" w:lineRule="auto"/>
        <w:ind w:right="-15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0A01CC80" w14:textId="77777777" w:rsidR="00FF2A3E" w:rsidRPr="00E831ED" w:rsidRDefault="00FF2A3E" w:rsidP="00FF2A3E">
      <w:pPr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Секретар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аглядової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 ПАТ «Центренерго»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Кулик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Д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М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повідоми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ла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що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сьогоднішньому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засіданні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присутні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F335C1"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57827">
        <w:rPr>
          <w:rFonts w:ascii="Times New Roman" w:eastAsia="Times New Roman" w:hAnsi="Times New Roman"/>
          <w:sz w:val="28"/>
          <w:szCs w:val="28"/>
          <w:lang w:eastAsia="uk-UA"/>
        </w:rPr>
        <w:t>член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ів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аглядової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Т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овариства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. Таким чином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відповідно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до Статуту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Т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овариства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засідання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аглядової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 та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всі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прийняті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ньому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рішення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є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правомочними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14:paraId="020EFEA7" w14:textId="77777777" w:rsidR="00FF2A3E" w:rsidRPr="00E831ED" w:rsidRDefault="004848DE" w:rsidP="00FF2A3E">
      <w:pPr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Голова</w:t>
      </w:r>
      <w:r w:rsidR="00FF2A3E" w:rsidRPr="00E831ED">
        <w:rPr>
          <w:rFonts w:ascii="Times New Roman" w:hAnsi="Times New Roman"/>
          <w:bCs/>
          <w:sz w:val="28"/>
          <w:szCs w:val="28"/>
          <w:lang w:val="uk-UA"/>
        </w:rPr>
        <w:t xml:space="preserve"> Наглядової ради Товариства</w:t>
      </w:r>
      <w:r w:rsidR="00FF2A3E" w:rsidRPr="00E831ED">
        <w:rPr>
          <w:rFonts w:ascii="Times New Roman" w:eastAsia="Times-Roman" w:hAnsi="Times New Roman"/>
          <w:sz w:val="28"/>
          <w:szCs w:val="28"/>
          <w:lang w:eastAsia="uk-UA"/>
        </w:rPr>
        <w:t xml:space="preserve"> </w:t>
      </w:r>
      <w:proofErr w:type="spellStart"/>
      <w:r w:rsidR="00FF2A3E">
        <w:rPr>
          <w:rFonts w:ascii="Times New Roman" w:eastAsia="Times-Roman" w:hAnsi="Times New Roman"/>
          <w:sz w:val="28"/>
          <w:szCs w:val="28"/>
          <w:lang w:val="uk-UA" w:eastAsia="uk-UA"/>
        </w:rPr>
        <w:t>Слепкань</w:t>
      </w:r>
      <w:proofErr w:type="spellEnd"/>
      <w:r w:rsidR="00FF2A3E"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F2A3E">
        <w:rPr>
          <w:rFonts w:ascii="Times New Roman" w:eastAsia="Times New Roman" w:hAnsi="Times New Roman"/>
          <w:sz w:val="28"/>
          <w:szCs w:val="28"/>
          <w:lang w:val="uk-UA" w:eastAsia="uk-UA"/>
        </w:rPr>
        <w:t>С</w:t>
      </w:r>
      <w:r w:rsidR="00FF2A3E" w:rsidRPr="00E831ED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FF2A3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FF2A3E"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="00FF2A3E" w:rsidRPr="00E831ED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FF2A3E"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запропонував провести це засідання з таким порядком денним:</w:t>
      </w:r>
    </w:p>
    <w:p w14:paraId="144C1055" w14:textId="77777777" w:rsidR="00FF2A3E" w:rsidRPr="00E831ED" w:rsidRDefault="00FF2A3E" w:rsidP="00FF2A3E">
      <w:pPr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451B412E" w14:textId="77777777" w:rsidR="00F64DE1" w:rsidRDefault="00F64DE1" w:rsidP="00F64DE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64DE1">
        <w:rPr>
          <w:rFonts w:ascii="Times New Roman" w:eastAsia="Times New Roman" w:hAnsi="Times New Roman"/>
          <w:sz w:val="28"/>
          <w:szCs w:val="28"/>
          <w:lang w:val="uk-UA"/>
        </w:rPr>
        <w:t>Прийняття рішення про надання згоди на вчинення ПАТ «Центренерго»</w:t>
      </w:r>
      <w:r w:rsidRPr="00F64D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E1">
        <w:rPr>
          <w:rFonts w:ascii="Times New Roman" w:eastAsia="Times New Roman" w:hAnsi="Times New Roman"/>
          <w:sz w:val="28"/>
          <w:szCs w:val="28"/>
          <w:lang w:val="uk-UA"/>
        </w:rPr>
        <w:t>значного правочину, а саме укладення</w:t>
      </w:r>
      <w:r w:rsidR="00F335C1" w:rsidRPr="00F335C1">
        <w:rPr>
          <w:rFonts w:ascii="Times New Roman" w:eastAsia="Times New Roman" w:hAnsi="Times New Roman"/>
          <w:sz w:val="28"/>
          <w:szCs w:val="28"/>
        </w:rPr>
        <w:t xml:space="preserve"> </w:t>
      </w:r>
      <w:r w:rsidR="00F335C1">
        <w:rPr>
          <w:rFonts w:ascii="Times New Roman" w:eastAsia="Times New Roman" w:hAnsi="Times New Roman"/>
          <w:sz w:val="28"/>
          <w:szCs w:val="28"/>
          <w:lang w:val="uk-UA"/>
        </w:rPr>
        <w:t>з</w:t>
      </w:r>
      <w:r w:rsidRPr="00F64DE1">
        <w:rPr>
          <w:rFonts w:ascii="Times New Roman" w:eastAsia="Times New Roman" w:hAnsi="Times New Roman"/>
          <w:sz w:val="28"/>
          <w:szCs w:val="28"/>
          <w:lang w:val="uk-UA"/>
        </w:rPr>
        <w:t xml:space="preserve"> АТ «Ощадбанк» Договору оренди нерухомого майна, яке обліковується на балансі Вуглегірської ТЕС                                   ПАТ «Центренерго».</w:t>
      </w:r>
    </w:p>
    <w:p w14:paraId="41A06A50" w14:textId="77777777" w:rsidR="00F64DE1" w:rsidRPr="00F64DE1" w:rsidRDefault="00F64DE1" w:rsidP="00F64DE1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21B486B" w14:textId="77777777" w:rsidR="00FF2A3E" w:rsidRDefault="00F64DE1" w:rsidP="00FF2A3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64DE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Прийняття рішення про надання згоди на вчинення ПАТ «Центренерго» значного правочину, а саме на зарахування зустрічних однорідних вимог між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br/>
        <w:t>П</w:t>
      </w:r>
      <w:r w:rsidRPr="00F64DE1">
        <w:rPr>
          <w:rFonts w:ascii="Times New Roman" w:eastAsia="Times New Roman" w:hAnsi="Times New Roman"/>
          <w:sz w:val="28"/>
          <w:szCs w:val="28"/>
          <w:lang w:val="uk-UA" w:eastAsia="uk-UA"/>
        </w:rPr>
        <w:t>АТ «Центренерго» та АТ «Українська залізниця» в особі  регіональної філії «Південна залізниця» АТ «Українська залізниця» на суму 3 718,00 грн.</w:t>
      </w:r>
    </w:p>
    <w:p w14:paraId="2BB6040B" w14:textId="77777777" w:rsidR="00F64DE1" w:rsidRPr="00F64DE1" w:rsidRDefault="00F64DE1" w:rsidP="00F64DE1">
      <w:pPr>
        <w:pStyle w:val="a3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00C5E54E" w14:textId="77777777" w:rsidR="00F64DE1" w:rsidRDefault="00F64DE1" w:rsidP="00FF2A3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64DE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Прийняття рішення про надання попередньої згоди на вчинення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br/>
      </w:r>
      <w:r w:rsidRPr="00F64DE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ПАТ «Центренерго» значного правочину, а саме на зарахування зустрічних однорідних вимог між ПАТ «Центренерго» та ПрАТ НЕК «Укренерго» протягом строку дії договору про участь у балансуючому ринку від 30.06.2019 </w:t>
      </w:r>
      <w:r w:rsidR="004533F4" w:rsidRPr="004533F4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</w:t>
      </w:r>
      <w:r w:rsidRPr="00F64DE1">
        <w:rPr>
          <w:rFonts w:ascii="Times New Roman" w:eastAsia="Times New Roman" w:hAnsi="Times New Roman"/>
          <w:sz w:val="28"/>
          <w:szCs w:val="28"/>
          <w:lang w:val="uk-UA" w:eastAsia="uk-UA"/>
        </w:rPr>
        <w:t>№ 0423-04013.</w:t>
      </w:r>
    </w:p>
    <w:p w14:paraId="42FA8381" w14:textId="77777777" w:rsidR="00F64DE1" w:rsidRPr="00F64DE1" w:rsidRDefault="00F64DE1" w:rsidP="00F64DE1">
      <w:pPr>
        <w:pStyle w:val="a3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1F93BF1D" w14:textId="77777777" w:rsidR="00FF2A3E" w:rsidRDefault="00F335C1" w:rsidP="00FF2A3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="00FF2A3E"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сі присутні на цьому засіданні члени Наглядової ради погодились із запропонованим порядком денним.</w:t>
      </w:r>
    </w:p>
    <w:p w14:paraId="021772E9" w14:textId="77777777" w:rsidR="00FF2A3E" w:rsidRDefault="00FF2A3E" w:rsidP="00FF2A3E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58A01109" w14:textId="77777777" w:rsidR="00F335C1" w:rsidRPr="00E831ED" w:rsidRDefault="00F335C1" w:rsidP="00FF2A3E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0FBA6F8D" w14:textId="77777777" w:rsidR="00FF2A3E" w:rsidRPr="00E831ED" w:rsidRDefault="00FF2A3E" w:rsidP="00FF2A3E">
      <w:pPr>
        <w:spacing w:after="0" w:line="240" w:lineRule="auto"/>
        <w:ind w:right="228"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lastRenderedPageBreak/>
        <w:t>РОЗГЛЯД ПИТАНЬ ПОРЯДКУ ДЕННОГО:</w:t>
      </w:r>
    </w:p>
    <w:p w14:paraId="7E562034" w14:textId="77777777" w:rsidR="00FF2A3E" w:rsidRPr="00E831ED" w:rsidRDefault="00FF2A3E" w:rsidP="00FF2A3E">
      <w:pPr>
        <w:spacing w:after="0" w:line="240" w:lineRule="auto"/>
        <w:ind w:left="180" w:right="228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491E5CA2" w14:textId="77777777" w:rsidR="00FF2A3E" w:rsidRPr="00846779" w:rsidRDefault="00F64DE1" w:rsidP="00F64DE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F64DE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Прийняття рішення про надання згоди на вчинення </w:t>
      </w:r>
      <w:r w:rsidR="00150DC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br/>
      </w:r>
      <w:r w:rsidRPr="00F64DE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ПАТ «Центренерго» значного правочину, а саме укладення </w:t>
      </w:r>
      <w:r w:rsidR="00150DC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br/>
      </w:r>
      <w:r w:rsidR="00F335C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з </w:t>
      </w:r>
      <w:r w:rsidRPr="00F64DE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АТ «Ощадбанк» Договору оренди нерухомого майна, яке обліковуєть</w:t>
      </w:r>
      <w:r w:rsidR="004533F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ся на балансі Вуглегірської ТЕС</w:t>
      </w:r>
      <w:r w:rsidRPr="00F64DE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ПАТ «Центренерго».</w:t>
      </w:r>
    </w:p>
    <w:p w14:paraId="2CD48280" w14:textId="77777777" w:rsidR="00FF2A3E" w:rsidRPr="00846779" w:rsidRDefault="00FF2A3E" w:rsidP="00FF2A3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6F9F458F" w14:textId="77777777" w:rsidR="00FF2A3E" w:rsidRPr="00056267" w:rsidRDefault="00FF2A3E" w:rsidP="00FF2A3E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831ED">
        <w:rPr>
          <w:rFonts w:ascii="Times New Roman" w:hAnsi="Times New Roman"/>
          <w:sz w:val="28"/>
          <w:szCs w:val="28"/>
          <w:lang w:val="uk-UA"/>
        </w:rPr>
        <w:t xml:space="preserve">СЛУХАЛИ Голову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E831ED">
        <w:rPr>
          <w:rFonts w:ascii="Times New Roman" w:hAnsi="Times New Roman"/>
          <w:sz w:val="28"/>
          <w:szCs w:val="28"/>
          <w:lang w:val="uk-UA"/>
        </w:rPr>
        <w:t>аглядової ради ПАТ «Центренерго»</w:t>
      </w:r>
      <w:r w:rsidRPr="00E831ED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Слепканя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С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П.</w:t>
      </w:r>
      <w:r w:rsidRPr="00E831ED">
        <w:rPr>
          <w:rFonts w:ascii="Times New Roman" w:hAnsi="Times New Roman"/>
          <w:sz w:val="28"/>
          <w:szCs w:val="28"/>
          <w:lang w:val="uk-UA"/>
        </w:rPr>
        <w:t xml:space="preserve">, який повідомив, що до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E831ED">
        <w:rPr>
          <w:rFonts w:ascii="Times New Roman" w:hAnsi="Times New Roman"/>
          <w:sz w:val="28"/>
          <w:szCs w:val="28"/>
          <w:lang w:val="uk-UA"/>
        </w:rPr>
        <w:t>аглядової ради надійшли документи від ПАТ «Центренерго» (лист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23BD">
        <w:rPr>
          <w:rFonts w:ascii="Times New Roman" w:hAnsi="Times New Roman"/>
          <w:sz w:val="28"/>
          <w:szCs w:val="28"/>
          <w:lang w:val="uk-UA"/>
        </w:rPr>
        <w:t>від 30.10.2019</w:t>
      </w:r>
      <w:bookmarkStart w:id="0" w:name="_GoBack"/>
      <w:bookmarkEnd w:id="0"/>
      <w:r w:rsidRPr="003323BD">
        <w:rPr>
          <w:rFonts w:ascii="Times New Roman" w:hAnsi="Times New Roman"/>
          <w:sz w:val="28"/>
          <w:szCs w:val="28"/>
          <w:lang w:val="uk-UA"/>
        </w:rPr>
        <w:t xml:space="preserve"> № 11/3368</w:t>
      </w:r>
      <w:r w:rsidRPr="00E831ED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щодо п</w:t>
      </w:r>
      <w:r w:rsidRPr="003323BD">
        <w:rPr>
          <w:rFonts w:ascii="Times New Roman" w:hAnsi="Times New Roman"/>
          <w:sz w:val="28"/>
          <w:szCs w:val="28"/>
          <w:lang w:val="uk-UA"/>
        </w:rPr>
        <w:t>рийнят</w:t>
      </w:r>
      <w:r>
        <w:rPr>
          <w:rFonts w:ascii="Times New Roman" w:hAnsi="Times New Roman"/>
          <w:sz w:val="28"/>
          <w:szCs w:val="28"/>
          <w:lang w:val="uk-UA"/>
        </w:rPr>
        <w:t>тя</w:t>
      </w:r>
      <w:r w:rsidRPr="003323BD">
        <w:rPr>
          <w:rFonts w:ascii="Times New Roman" w:hAnsi="Times New Roman"/>
          <w:sz w:val="28"/>
          <w:szCs w:val="28"/>
          <w:lang w:val="uk-UA"/>
        </w:rPr>
        <w:t xml:space="preserve"> рішення про надання ПАТ «Центренерго» згоди на вчинення значн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3323BD">
        <w:rPr>
          <w:rFonts w:ascii="Times New Roman" w:hAnsi="Times New Roman"/>
          <w:sz w:val="28"/>
          <w:szCs w:val="28"/>
          <w:lang w:val="uk-UA"/>
        </w:rPr>
        <w:t xml:space="preserve"> правочин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323B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 </w:t>
      </w:r>
      <w:r w:rsidRPr="003323BD">
        <w:rPr>
          <w:szCs w:val="26"/>
          <w:lang w:val="uk-UA"/>
        </w:rPr>
        <w:t xml:space="preserve"> </w:t>
      </w:r>
      <w:r w:rsidRPr="00056267">
        <w:rPr>
          <w:rFonts w:ascii="Times New Roman" w:hAnsi="Times New Roman"/>
          <w:sz w:val="28"/>
          <w:szCs w:val="28"/>
          <w:lang w:val="uk-UA"/>
        </w:rPr>
        <w:t xml:space="preserve">укладення з АТ «Ощадбанк» </w:t>
      </w:r>
      <w:r w:rsidR="00F335C1">
        <w:rPr>
          <w:rFonts w:ascii="Times New Roman" w:hAnsi="Times New Roman"/>
          <w:sz w:val="28"/>
          <w:szCs w:val="28"/>
          <w:lang w:val="uk-UA"/>
        </w:rPr>
        <w:t>Д</w:t>
      </w:r>
      <w:r w:rsidR="00F335C1" w:rsidRPr="00056267">
        <w:rPr>
          <w:rFonts w:ascii="Times New Roman" w:hAnsi="Times New Roman"/>
          <w:sz w:val="28"/>
          <w:szCs w:val="28"/>
          <w:lang w:val="uk-UA"/>
        </w:rPr>
        <w:t xml:space="preserve">оговору </w:t>
      </w:r>
      <w:r w:rsidRPr="00056267">
        <w:rPr>
          <w:rFonts w:ascii="Times New Roman" w:hAnsi="Times New Roman"/>
          <w:sz w:val="28"/>
          <w:szCs w:val="28"/>
          <w:lang w:val="uk-UA"/>
        </w:rPr>
        <w:t xml:space="preserve">оренди нерухомого майна, яке обліковується на балансі Вуглегірської ТЕС ПАТ «Центренерго», а саме частини суспільно-допоміжного корпусу (убудоване нежитлове приміщення (вестибюля) першого поверху п’ятиповерхової будівлі з надбудовою), інвентарний № 00025, площею </w:t>
      </w:r>
      <w:r w:rsidRPr="00056267">
        <w:rPr>
          <w:rFonts w:ascii="Times New Roman" w:hAnsi="Times New Roman"/>
          <w:sz w:val="28"/>
          <w:szCs w:val="28"/>
        </w:rPr>
        <w:t>1,0 кв. м</w:t>
      </w:r>
      <w:r>
        <w:rPr>
          <w:rFonts w:ascii="Times New Roman" w:hAnsi="Times New Roman"/>
          <w:sz w:val="28"/>
          <w:szCs w:val="28"/>
        </w:rPr>
        <w:t>.</w:t>
      </w:r>
    </w:p>
    <w:p w14:paraId="4C3C6FB7" w14:textId="77777777" w:rsidR="00FF2A3E" w:rsidRPr="009B7848" w:rsidRDefault="00FF2A3E" w:rsidP="00FF2A3E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7848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акціонерні товариства», </w:t>
      </w:r>
      <w:proofErr w:type="spellStart"/>
      <w:r w:rsidRPr="009B7848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9B7848">
        <w:rPr>
          <w:rFonts w:ascii="Times New Roman" w:hAnsi="Times New Roman"/>
          <w:sz w:val="28"/>
          <w:szCs w:val="28"/>
          <w:lang w:val="uk-UA"/>
        </w:rPr>
        <w:t>. 2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9B7848">
        <w:rPr>
          <w:rFonts w:ascii="Times New Roman" w:hAnsi="Times New Roman"/>
          <w:sz w:val="28"/>
          <w:szCs w:val="28"/>
          <w:lang w:val="uk-UA"/>
        </w:rPr>
        <w:t xml:space="preserve"> та 3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9B7848">
        <w:rPr>
          <w:rFonts w:ascii="Times New Roman" w:hAnsi="Times New Roman"/>
          <w:sz w:val="28"/>
          <w:szCs w:val="28"/>
          <w:lang w:val="uk-UA"/>
        </w:rPr>
        <w:t xml:space="preserve"> п.17.3 розділу 17 та </w:t>
      </w:r>
      <w:proofErr w:type="spellStart"/>
      <w:r w:rsidRPr="009B7848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9B7848">
        <w:rPr>
          <w:rFonts w:ascii="Times New Roman" w:hAnsi="Times New Roman"/>
          <w:sz w:val="28"/>
          <w:szCs w:val="28"/>
          <w:lang w:val="uk-UA"/>
        </w:rPr>
        <w:t xml:space="preserve">. 20.1.1 п. 20.1 розділу 20 Статуту ПАТ «Центренерго», до компетенції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9B7848">
        <w:rPr>
          <w:rFonts w:ascii="Times New Roman" w:hAnsi="Times New Roman"/>
          <w:sz w:val="28"/>
          <w:szCs w:val="28"/>
          <w:lang w:val="uk-UA"/>
        </w:rPr>
        <w:t xml:space="preserve">аглядової ради належить прийняття рішень про надання згоди на вчинення значних правочинів, зокрема, договорів оренди </w:t>
      </w:r>
      <w:r>
        <w:rPr>
          <w:rFonts w:ascii="Times New Roman" w:hAnsi="Times New Roman"/>
          <w:sz w:val="28"/>
          <w:szCs w:val="28"/>
          <w:lang w:val="uk-UA"/>
        </w:rPr>
        <w:t>нерухомого майна</w:t>
      </w:r>
      <w:r w:rsidRPr="009B7848">
        <w:rPr>
          <w:rFonts w:ascii="Times New Roman" w:hAnsi="Times New Roman"/>
          <w:sz w:val="28"/>
          <w:szCs w:val="28"/>
          <w:lang w:val="uk-UA"/>
        </w:rPr>
        <w:t xml:space="preserve">, а також прийняття рішень про погодження видачі генеральним директором довіреностей та доручень щодо укладання від імені товариства правочинів, укладання яких потребує попереднього погодження з </w:t>
      </w:r>
      <w:r w:rsidR="004533F4" w:rsidRPr="009B7848">
        <w:rPr>
          <w:rFonts w:ascii="Times New Roman" w:hAnsi="Times New Roman"/>
          <w:sz w:val="28"/>
          <w:szCs w:val="28"/>
          <w:lang w:val="uk-UA"/>
        </w:rPr>
        <w:t xml:space="preserve">Наглядовою </w:t>
      </w:r>
      <w:r w:rsidRPr="009B7848">
        <w:rPr>
          <w:rFonts w:ascii="Times New Roman" w:hAnsi="Times New Roman"/>
          <w:sz w:val="28"/>
          <w:szCs w:val="28"/>
          <w:lang w:val="uk-UA"/>
        </w:rPr>
        <w:t>радою.</w:t>
      </w:r>
    </w:p>
    <w:p w14:paraId="4596A78E" w14:textId="77777777" w:rsidR="00FF2A3E" w:rsidRDefault="00FF2A3E" w:rsidP="00FF2A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1006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Враховуючи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вищевикладене, </w:t>
      </w:r>
      <w:r w:rsidRPr="00110060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вніс на голосування проект рішення</w:t>
      </w:r>
      <w:r w:rsidRPr="00110060"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14:paraId="3FA6D7E4" w14:textId="77777777" w:rsidR="00F64DE1" w:rsidRPr="00F64DE1" w:rsidRDefault="00FF2A3E" w:rsidP="00F64DE1">
      <w:pPr>
        <w:spacing w:after="0" w:line="240" w:lineRule="auto"/>
        <w:ind w:firstLine="31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31E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5626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64DE1" w:rsidRPr="00F64DE1">
        <w:rPr>
          <w:rFonts w:ascii="Times New Roman" w:hAnsi="Times New Roman"/>
          <w:sz w:val="28"/>
          <w:szCs w:val="28"/>
          <w:lang w:val="uk-UA"/>
        </w:rPr>
        <w:t>Прийняти рішення про надання згоди на вчинення ПАТ «Центренерго» значного правочину без застосування електронної системи «</w:t>
      </w:r>
      <w:proofErr w:type="spellStart"/>
      <w:r w:rsidR="00F64DE1" w:rsidRPr="00F64DE1">
        <w:rPr>
          <w:rFonts w:ascii="Times New Roman" w:hAnsi="Times New Roman"/>
          <w:sz w:val="28"/>
          <w:szCs w:val="28"/>
          <w:lang w:val="en-US"/>
        </w:rPr>
        <w:t>ProZorro</w:t>
      </w:r>
      <w:proofErr w:type="spellEnd"/>
      <w:r w:rsidR="00F64DE1" w:rsidRPr="00F64DE1">
        <w:rPr>
          <w:rFonts w:ascii="Times New Roman" w:hAnsi="Times New Roman"/>
          <w:sz w:val="28"/>
          <w:szCs w:val="28"/>
          <w:lang w:val="uk-UA"/>
        </w:rPr>
        <w:t xml:space="preserve">.Продажі», відповідно до листа ПАТ «Центренерго» від 30.10.2019 № 11/3368, а саме укладення з АТ «Ощадбанк» Договору оренди нерухомого майна, яке обліковується на балансі Вуглегірської ТЕС ПАТ «Центренерго», а саме частини суспільно-допоміжного корпусу (убудоване нежитлове приміщення (вестибюля) першого поверху п’ятиповерхової будівлі з надбудовою), інвентарний № 00025, площею 1,0 кв. м, яке розташоване за адресою: 84580, Донецька обл., Бахмутський р-н, смт. Луганське, вул. </w:t>
      </w:r>
      <w:proofErr w:type="spellStart"/>
      <w:r w:rsidR="00F64DE1" w:rsidRPr="00F64DE1">
        <w:rPr>
          <w:rFonts w:ascii="Times New Roman" w:hAnsi="Times New Roman"/>
          <w:sz w:val="28"/>
          <w:szCs w:val="28"/>
          <w:lang w:val="uk-UA"/>
        </w:rPr>
        <w:t>Ситніка</w:t>
      </w:r>
      <w:proofErr w:type="spellEnd"/>
      <w:r w:rsidR="00F64DE1" w:rsidRPr="00F64DE1">
        <w:rPr>
          <w:rFonts w:ascii="Times New Roman" w:hAnsi="Times New Roman"/>
          <w:sz w:val="28"/>
          <w:szCs w:val="28"/>
          <w:lang w:val="uk-UA"/>
        </w:rPr>
        <w:t>, 120, зі строком оренди 35 місяців, орендною платою за перший календарний місяць оренди у розмірі 300 грн (без ПДВ).</w:t>
      </w:r>
    </w:p>
    <w:p w14:paraId="7EB50F7B" w14:textId="77777777" w:rsidR="00FF2A3E" w:rsidRPr="00E831ED" w:rsidRDefault="00F64DE1" w:rsidP="00F64DE1">
      <w:pPr>
        <w:spacing w:after="0" w:line="240" w:lineRule="auto"/>
        <w:ind w:firstLine="31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64DE1">
        <w:rPr>
          <w:rFonts w:ascii="Times New Roman" w:hAnsi="Times New Roman"/>
          <w:sz w:val="28"/>
          <w:szCs w:val="28"/>
          <w:lang w:val="uk-UA"/>
        </w:rPr>
        <w:t xml:space="preserve">2. Погодити підписання Договору оренди, зазначеного в пункті 1 цього рішення, директором Вуглегірської ТЕС ПАТ «Центренерго» </w:t>
      </w:r>
      <w:proofErr w:type="spellStart"/>
      <w:r w:rsidRPr="00F64DE1">
        <w:rPr>
          <w:rFonts w:ascii="Times New Roman" w:hAnsi="Times New Roman"/>
          <w:sz w:val="28"/>
          <w:szCs w:val="28"/>
          <w:lang w:val="uk-UA"/>
        </w:rPr>
        <w:t>Тарутіним</w:t>
      </w:r>
      <w:proofErr w:type="spellEnd"/>
      <w:r w:rsidRPr="00F64DE1">
        <w:rPr>
          <w:rFonts w:ascii="Times New Roman" w:hAnsi="Times New Roman"/>
          <w:sz w:val="28"/>
          <w:szCs w:val="28"/>
          <w:lang w:val="uk-UA"/>
        </w:rPr>
        <w:t xml:space="preserve"> С. Г. на підставі раніше виданої довіреності від 23.12.2019 № 309.</w:t>
      </w:r>
      <w:r w:rsidR="00690F3A">
        <w:rPr>
          <w:rFonts w:ascii="Times New Roman" w:hAnsi="Times New Roman"/>
          <w:sz w:val="28"/>
          <w:szCs w:val="28"/>
          <w:lang w:val="uk-UA"/>
        </w:rPr>
        <w:t>»</w:t>
      </w:r>
      <w:r w:rsidR="00FF2A3E" w:rsidRPr="00E831ED">
        <w:rPr>
          <w:rFonts w:ascii="Times New Roman" w:hAnsi="Times New Roman"/>
          <w:sz w:val="28"/>
          <w:szCs w:val="28"/>
          <w:lang w:val="uk-UA"/>
        </w:rPr>
        <w:t>.</w:t>
      </w:r>
    </w:p>
    <w:p w14:paraId="031FD0BB" w14:textId="77777777" w:rsidR="00150DCC" w:rsidRDefault="00150DCC" w:rsidP="00FF2A3E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9750E6" w14:textId="77777777" w:rsidR="00FF2A3E" w:rsidRDefault="00FF2A3E" w:rsidP="00FF2A3E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31ED">
        <w:rPr>
          <w:rFonts w:ascii="Times New Roman" w:hAnsi="Times New Roman"/>
          <w:sz w:val="28"/>
          <w:szCs w:val="28"/>
          <w:lang w:val="uk-UA"/>
        </w:rPr>
        <w:t xml:space="preserve">Інших пропозицій та зауважень від членів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E831ED">
        <w:rPr>
          <w:rFonts w:ascii="Times New Roman" w:hAnsi="Times New Roman"/>
          <w:sz w:val="28"/>
          <w:szCs w:val="28"/>
          <w:lang w:val="uk-UA"/>
        </w:rPr>
        <w:t>аглядової ради товариства не надходило.</w:t>
      </w:r>
    </w:p>
    <w:p w14:paraId="260785E3" w14:textId="77777777" w:rsidR="00FF2A3E" w:rsidRPr="00E831ED" w:rsidRDefault="00FF2A3E" w:rsidP="00FF2A3E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A82977" w14:textId="77777777" w:rsidR="00FF2A3E" w:rsidRPr="00E831ED" w:rsidRDefault="00FF2A3E" w:rsidP="00FF2A3E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31ED">
        <w:rPr>
          <w:rFonts w:ascii="Times New Roman" w:hAnsi="Times New Roman"/>
          <w:b/>
          <w:sz w:val="28"/>
          <w:szCs w:val="28"/>
          <w:lang w:val="uk-UA"/>
        </w:rPr>
        <w:t>Результати голосування:</w:t>
      </w:r>
    </w:p>
    <w:p w14:paraId="134B5F19" w14:textId="77777777" w:rsidR="00FF2A3E" w:rsidRPr="00E831ED" w:rsidRDefault="00FF2A3E" w:rsidP="00FF2A3E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«За» - </w:t>
      </w:r>
      <w:r w:rsidRPr="00690F3A">
        <w:rPr>
          <w:rFonts w:ascii="Times New Roman" w:hAnsi="Times New Roman"/>
          <w:b/>
          <w:sz w:val="28"/>
          <w:szCs w:val="28"/>
          <w:lang w:val="uk-UA"/>
        </w:rPr>
        <w:t>5</w:t>
      </w: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 голос</w:t>
      </w:r>
      <w:r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D8C03A5" w14:textId="77777777" w:rsidR="00FF2A3E" w:rsidRPr="00E831ED" w:rsidRDefault="00FF2A3E" w:rsidP="00FF2A3E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 голосів</w:t>
      </w:r>
    </w:p>
    <w:p w14:paraId="0F74A850" w14:textId="77777777" w:rsidR="00FF2A3E" w:rsidRPr="00E831ED" w:rsidRDefault="00FF2A3E" w:rsidP="00FF2A3E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 голос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ів </w:t>
      </w:r>
      <w:r w:rsidRPr="00E831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0969B099" w14:textId="77777777" w:rsidR="00FF2A3E" w:rsidRDefault="00FF2A3E" w:rsidP="00FF2A3E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36A8A584" w14:textId="77777777" w:rsidR="00FF2A3E" w:rsidRDefault="00FF2A3E" w:rsidP="00FF2A3E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31ED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lastRenderedPageBreak/>
        <w:t>ВИРІШИЛИ</w:t>
      </w:r>
      <w:r w:rsidRPr="00E831ED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7EE27AD0" w14:textId="77777777" w:rsidR="00FF2A3E" w:rsidRPr="00E831ED" w:rsidRDefault="00FF2A3E" w:rsidP="00FF2A3E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18E70CD" w14:textId="77777777" w:rsidR="00F64DE1" w:rsidRPr="00F64DE1" w:rsidRDefault="00F64DE1" w:rsidP="00F64DE1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4DE1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Прийняти рішення про надання  </w:t>
      </w:r>
      <w:r w:rsidRPr="00F64DE1">
        <w:rPr>
          <w:rFonts w:ascii="Times New Roman" w:hAnsi="Times New Roman"/>
          <w:b/>
          <w:sz w:val="28"/>
          <w:szCs w:val="28"/>
          <w:lang w:val="uk-UA"/>
        </w:rPr>
        <w:t>згоди на вчинення ПАТ «Центренерго» значного правочину без застосування електронної системи «</w:t>
      </w:r>
      <w:proofErr w:type="spellStart"/>
      <w:r w:rsidRPr="00F64DE1"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 w:rsidRPr="00F64DE1">
        <w:rPr>
          <w:rFonts w:ascii="Times New Roman" w:hAnsi="Times New Roman"/>
          <w:b/>
          <w:sz w:val="28"/>
          <w:szCs w:val="28"/>
          <w:lang w:val="uk-UA"/>
        </w:rPr>
        <w:t xml:space="preserve">.Продажі», відповідно до листа ПАТ «Центренерго» від 30.10.2019 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F64DE1">
        <w:rPr>
          <w:rFonts w:ascii="Times New Roman" w:hAnsi="Times New Roman"/>
          <w:b/>
          <w:sz w:val="28"/>
          <w:szCs w:val="28"/>
          <w:lang w:val="uk-UA"/>
        </w:rPr>
        <w:t xml:space="preserve">№ 11/3368, а саме укладення з АТ «Ощадбанк» Договору оренди нерухомого майна, яке обліковується на балансі Вуглегірської ТЕС ПАТ «Центренерго», а саме частини суспільно-допоміжного корпусу (убудоване нежитлове приміщення (вестибюля) першого поверху п’ятиповерхової будівлі з надбудовою), інвентарний № 00025, площею 1,0 кв. м, яке розташоване за адресою: 84580, Донецька обл., Бахмутський р-н, смт. Луганське, вул. </w:t>
      </w:r>
      <w:proofErr w:type="spellStart"/>
      <w:r w:rsidRPr="00F64DE1">
        <w:rPr>
          <w:rFonts w:ascii="Times New Roman" w:hAnsi="Times New Roman"/>
          <w:b/>
          <w:sz w:val="28"/>
          <w:szCs w:val="28"/>
          <w:lang w:val="uk-UA"/>
        </w:rPr>
        <w:t>Ситніка</w:t>
      </w:r>
      <w:proofErr w:type="spellEnd"/>
      <w:r w:rsidRPr="00F64DE1">
        <w:rPr>
          <w:rFonts w:ascii="Times New Roman" w:hAnsi="Times New Roman"/>
          <w:b/>
          <w:sz w:val="28"/>
          <w:szCs w:val="28"/>
          <w:lang w:val="uk-UA"/>
        </w:rPr>
        <w:t>, 120, зі строком оренди 35 місяців, орендною платою за перший календарний місяць оренди у розмірі 300 грн (без ПДВ).</w:t>
      </w:r>
    </w:p>
    <w:p w14:paraId="608A5066" w14:textId="77777777" w:rsidR="00FF2A3E" w:rsidRDefault="00F64DE1" w:rsidP="00F64DE1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F64DE1">
        <w:rPr>
          <w:rFonts w:ascii="Times New Roman" w:hAnsi="Times New Roman"/>
          <w:b/>
          <w:sz w:val="28"/>
          <w:szCs w:val="28"/>
          <w:lang w:val="uk-UA"/>
        </w:rPr>
        <w:t xml:space="preserve">2. Погодити підписання Договору оренди, зазначеного в пункті 1 цього рішення, директором Вуглегірської ТЕС ПАТ «Центренерго» </w:t>
      </w:r>
      <w:proofErr w:type="spellStart"/>
      <w:r w:rsidRPr="00F64DE1">
        <w:rPr>
          <w:rFonts w:ascii="Times New Roman" w:hAnsi="Times New Roman"/>
          <w:b/>
          <w:sz w:val="28"/>
          <w:szCs w:val="28"/>
          <w:lang w:val="uk-UA"/>
        </w:rPr>
        <w:t>Тарутіним</w:t>
      </w:r>
      <w:proofErr w:type="spellEnd"/>
      <w:r w:rsidRPr="00F64DE1">
        <w:rPr>
          <w:rFonts w:ascii="Times New Roman" w:hAnsi="Times New Roman"/>
          <w:b/>
          <w:sz w:val="28"/>
          <w:szCs w:val="28"/>
          <w:lang w:val="uk-UA"/>
        </w:rPr>
        <w:t xml:space="preserve"> С. Г. на підставі раніше виданої довіреності від 23.12.2019 № 309.</w:t>
      </w:r>
    </w:p>
    <w:p w14:paraId="353B306C" w14:textId="77777777" w:rsidR="00F64DE1" w:rsidRDefault="00F64DE1" w:rsidP="00FF2A3E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3ABD7122" w14:textId="77777777" w:rsidR="00FF2A3E" w:rsidRDefault="00FF2A3E" w:rsidP="00FF2A3E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E831ED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РІШЕННЯ ПРИЙНЯТО.</w:t>
      </w:r>
    </w:p>
    <w:p w14:paraId="10A9ED49" w14:textId="77777777" w:rsidR="00FF2A3E" w:rsidRPr="00E831ED" w:rsidRDefault="00FF2A3E" w:rsidP="00FF2A3E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6200CB61" w14:textId="77777777" w:rsidR="00F64DE1" w:rsidRPr="00F64DE1" w:rsidRDefault="00F64DE1" w:rsidP="00F64DE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F64DE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Прийняття рішення про надання згоди на вчинення </w:t>
      </w:r>
      <w:r w:rsidR="00150DC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br/>
      </w:r>
      <w:r w:rsidRPr="00F64DE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ПАТ «Центренерго» значного правочину, а саме на зарахування зустрічних однорідних вимог між ПАТ «Центренерго» та АТ «Українська залізниця» в особі  регіональної філії «Південна залізниця»</w:t>
      </w:r>
      <w:r w:rsidR="00150DC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br/>
      </w:r>
      <w:r w:rsidRPr="00F64DE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АТ «Українська залізниця» на суму 3 718,00 грн.</w:t>
      </w:r>
    </w:p>
    <w:p w14:paraId="53873B7A" w14:textId="77777777" w:rsidR="00F64DE1" w:rsidRPr="00F64DE1" w:rsidRDefault="00F64DE1" w:rsidP="00F64DE1">
      <w:pPr>
        <w:pStyle w:val="a3"/>
        <w:spacing w:after="0" w:line="240" w:lineRule="auto"/>
        <w:ind w:left="1407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06019F1A" w14:textId="77777777" w:rsidR="00F64DE1" w:rsidRPr="00F64DE1" w:rsidRDefault="00F64DE1" w:rsidP="00F64DE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64DE1">
        <w:rPr>
          <w:rFonts w:ascii="Times New Roman" w:hAnsi="Times New Roman"/>
          <w:sz w:val="28"/>
          <w:szCs w:val="28"/>
          <w:lang w:val="uk-UA"/>
        </w:rPr>
        <w:t>СЛУХАЛИ Голову Наглядової ради ПАТ «Центренерго»</w:t>
      </w:r>
      <w:r w:rsidRPr="00F64DE1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="00D9181B">
        <w:rPr>
          <w:rFonts w:ascii="Times New Roman" w:eastAsia="Times New Roman" w:hAnsi="Times New Roman"/>
          <w:sz w:val="28"/>
          <w:szCs w:val="28"/>
          <w:lang w:val="uk-UA" w:eastAsia="uk-UA"/>
        </w:rPr>
        <w:t>Слепканя</w:t>
      </w:r>
      <w:proofErr w:type="spellEnd"/>
      <w:r w:rsidR="00D9181B"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D9181B">
        <w:rPr>
          <w:rFonts w:ascii="Times New Roman" w:eastAsia="Times New Roman" w:hAnsi="Times New Roman"/>
          <w:sz w:val="28"/>
          <w:szCs w:val="28"/>
          <w:lang w:val="uk-UA" w:eastAsia="uk-UA"/>
        </w:rPr>
        <w:t>С</w:t>
      </w:r>
      <w:r w:rsidR="00D9181B"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D9181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D9181B"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П.</w:t>
      </w:r>
      <w:r w:rsidRPr="00F64DE1">
        <w:rPr>
          <w:rFonts w:ascii="Times New Roman" w:hAnsi="Times New Roman"/>
          <w:sz w:val="28"/>
          <w:szCs w:val="28"/>
          <w:lang w:val="uk-UA"/>
        </w:rPr>
        <w:t>, який повідомив, що до Наглядової ради надійшли документи від ПАТ «Центренерго» (</w:t>
      </w:r>
      <w:r w:rsidR="00D9181B">
        <w:rPr>
          <w:rFonts w:ascii="Times New Roman" w:hAnsi="Times New Roman"/>
          <w:iCs/>
          <w:sz w:val="28"/>
          <w:szCs w:val="28"/>
          <w:lang w:val="uk-UA"/>
        </w:rPr>
        <w:t>лист від 17.12.2019 №</w:t>
      </w:r>
      <w:r w:rsidR="00690F3A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D9181B">
        <w:rPr>
          <w:rFonts w:ascii="Times New Roman" w:hAnsi="Times New Roman"/>
          <w:iCs/>
          <w:sz w:val="28"/>
          <w:szCs w:val="28"/>
          <w:lang w:val="uk-UA"/>
        </w:rPr>
        <w:t>02/3875</w:t>
      </w:r>
      <w:r w:rsidRPr="00F64DE1">
        <w:rPr>
          <w:rFonts w:ascii="Times New Roman" w:hAnsi="Times New Roman"/>
          <w:sz w:val="28"/>
          <w:szCs w:val="28"/>
          <w:lang w:val="uk-UA"/>
        </w:rPr>
        <w:t xml:space="preserve">) щодо прийняти рішення про надання ПАТ «Центренерго» згоди на вчинення значних правочинів, а саме на зарахування зустрічних однорідних вимог між ПАТ «Центренерго» та </w:t>
      </w:r>
      <w:r w:rsidRPr="00F64DE1">
        <w:rPr>
          <w:rFonts w:ascii="Times New Roman" w:hAnsi="Times New Roman"/>
          <w:sz w:val="28"/>
          <w:szCs w:val="28"/>
          <w:lang w:val="uk-UA"/>
        </w:rPr>
        <w:br/>
        <w:t>АТ «Українська залізниця» в особі регіональної філії «Південна залізниця»</w:t>
      </w:r>
      <w:r w:rsidRPr="00F64DE1">
        <w:rPr>
          <w:rFonts w:ascii="Times New Roman" w:hAnsi="Times New Roman"/>
          <w:sz w:val="28"/>
          <w:szCs w:val="28"/>
          <w:lang w:val="uk-UA"/>
        </w:rPr>
        <w:br/>
        <w:t xml:space="preserve">АТ «Українська залізниця» на загальну суму </w:t>
      </w:r>
      <w:r w:rsidR="00D9181B">
        <w:rPr>
          <w:rFonts w:ascii="Times New Roman" w:hAnsi="Times New Roman"/>
          <w:sz w:val="28"/>
          <w:szCs w:val="28"/>
          <w:lang w:val="uk-UA"/>
        </w:rPr>
        <w:t>3</w:t>
      </w:r>
      <w:r w:rsidRPr="00F64DE1">
        <w:rPr>
          <w:rFonts w:ascii="Times New Roman" w:hAnsi="Times New Roman"/>
          <w:sz w:val="28"/>
          <w:szCs w:val="28"/>
          <w:lang w:val="uk-UA"/>
        </w:rPr>
        <w:t>7</w:t>
      </w:r>
      <w:r w:rsidR="00D9181B">
        <w:rPr>
          <w:rFonts w:ascii="Times New Roman" w:hAnsi="Times New Roman"/>
          <w:sz w:val="28"/>
          <w:szCs w:val="28"/>
          <w:lang w:val="uk-UA"/>
        </w:rPr>
        <w:t>18</w:t>
      </w:r>
      <w:r w:rsidRPr="00F64DE1">
        <w:rPr>
          <w:rFonts w:ascii="Times New Roman" w:hAnsi="Times New Roman"/>
          <w:sz w:val="28"/>
          <w:szCs w:val="28"/>
          <w:lang w:val="uk-UA"/>
        </w:rPr>
        <w:t>,</w:t>
      </w:r>
      <w:r w:rsidR="00D9181B">
        <w:rPr>
          <w:rFonts w:ascii="Times New Roman" w:hAnsi="Times New Roman"/>
          <w:sz w:val="28"/>
          <w:szCs w:val="28"/>
          <w:lang w:val="uk-UA"/>
        </w:rPr>
        <w:t>0</w:t>
      </w:r>
      <w:r w:rsidRPr="00F64DE1">
        <w:rPr>
          <w:rFonts w:ascii="Times New Roman" w:hAnsi="Times New Roman"/>
          <w:sz w:val="28"/>
          <w:szCs w:val="28"/>
          <w:lang w:val="uk-UA"/>
        </w:rPr>
        <w:t>0</w:t>
      </w:r>
      <w:r w:rsidRPr="00F64DE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64DE1">
        <w:rPr>
          <w:rFonts w:ascii="Times New Roman" w:hAnsi="Times New Roman"/>
          <w:sz w:val="28"/>
          <w:szCs w:val="28"/>
          <w:lang w:val="uk-UA"/>
        </w:rPr>
        <w:t>грн.</w:t>
      </w:r>
    </w:p>
    <w:p w14:paraId="07414B84" w14:textId="77777777" w:rsidR="00F64DE1" w:rsidRPr="00F64DE1" w:rsidRDefault="00F64DE1" w:rsidP="00F64DE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4DE1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 w:rsidRPr="00F64DE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F64DE1">
        <w:rPr>
          <w:rFonts w:ascii="Times New Roman" w:hAnsi="Times New Roman"/>
          <w:sz w:val="28"/>
          <w:szCs w:val="28"/>
        </w:rPr>
        <w:t>акціонерні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4DE1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F64DE1">
        <w:rPr>
          <w:rFonts w:ascii="Times New Roman" w:hAnsi="Times New Roman"/>
          <w:sz w:val="28"/>
          <w:szCs w:val="28"/>
        </w:rPr>
        <w:t>п.п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. 29 п.17.3 </w:t>
      </w:r>
      <w:proofErr w:type="spellStart"/>
      <w:r w:rsidRPr="00F64DE1">
        <w:rPr>
          <w:rFonts w:ascii="Times New Roman" w:hAnsi="Times New Roman"/>
          <w:sz w:val="28"/>
          <w:szCs w:val="28"/>
        </w:rPr>
        <w:t>розділу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 17 Статуту ПАТ «Центренерго», до </w:t>
      </w:r>
      <w:proofErr w:type="spellStart"/>
      <w:r w:rsidRPr="00F64DE1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4DE1">
        <w:rPr>
          <w:rFonts w:ascii="Times New Roman" w:hAnsi="Times New Roman"/>
          <w:sz w:val="28"/>
          <w:szCs w:val="28"/>
        </w:rPr>
        <w:t>Наглядової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F64DE1">
        <w:rPr>
          <w:rFonts w:ascii="Times New Roman" w:hAnsi="Times New Roman"/>
          <w:sz w:val="28"/>
          <w:szCs w:val="28"/>
        </w:rPr>
        <w:t>належить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4DE1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4DE1">
        <w:rPr>
          <w:rFonts w:ascii="Times New Roman" w:hAnsi="Times New Roman"/>
          <w:sz w:val="28"/>
          <w:szCs w:val="28"/>
        </w:rPr>
        <w:t>рішень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64DE1">
        <w:rPr>
          <w:rFonts w:ascii="Times New Roman" w:hAnsi="Times New Roman"/>
          <w:sz w:val="28"/>
          <w:szCs w:val="28"/>
        </w:rPr>
        <w:t>надання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4DE1">
        <w:rPr>
          <w:rFonts w:ascii="Times New Roman" w:hAnsi="Times New Roman"/>
          <w:sz w:val="28"/>
          <w:szCs w:val="28"/>
        </w:rPr>
        <w:t>згоди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64DE1">
        <w:rPr>
          <w:rFonts w:ascii="Times New Roman" w:hAnsi="Times New Roman"/>
          <w:sz w:val="28"/>
          <w:szCs w:val="28"/>
        </w:rPr>
        <w:t>вчинення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4DE1">
        <w:rPr>
          <w:rFonts w:ascii="Times New Roman" w:hAnsi="Times New Roman"/>
          <w:sz w:val="28"/>
          <w:szCs w:val="28"/>
        </w:rPr>
        <w:t>значних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4DE1">
        <w:rPr>
          <w:rFonts w:ascii="Times New Roman" w:hAnsi="Times New Roman"/>
          <w:sz w:val="28"/>
          <w:szCs w:val="28"/>
        </w:rPr>
        <w:t>правочинів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4DE1">
        <w:rPr>
          <w:rFonts w:ascii="Times New Roman" w:hAnsi="Times New Roman"/>
          <w:sz w:val="28"/>
          <w:szCs w:val="28"/>
        </w:rPr>
        <w:t>зокрема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4DE1">
        <w:rPr>
          <w:rFonts w:ascii="Times New Roman" w:hAnsi="Times New Roman"/>
          <w:sz w:val="28"/>
          <w:szCs w:val="28"/>
        </w:rPr>
        <w:t>угод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64DE1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4DE1">
        <w:rPr>
          <w:rFonts w:ascii="Times New Roman" w:hAnsi="Times New Roman"/>
          <w:sz w:val="28"/>
          <w:szCs w:val="28"/>
        </w:rPr>
        <w:t>зустрічних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4DE1">
        <w:rPr>
          <w:rFonts w:ascii="Times New Roman" w:hAnsi="Times New Roman"/>
          <w:sz w:val="28"/>
          <w:szCs w:val="28"/>
        </w:rPr>
        <w:t>однорідних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4DE1">
        <w:rPr>
          <w:rFonts w:ascii="Times New Roman" w:hAnsi="Times New Roman"/>
          <w:sz w:val="28"/>
          <w:szCs w:val="28"/>
        </w:rPr>
        <w:t>вимог</w:t>
      </w:r>
      <w:proofErr w:type="spellEnd"/>
      <w:r w:rsidRPr="00F64DE1">
        <w:rPr>
          <w:rFonts w:ascii="Times New Roman" w:hAnsi="Times New Roman"/>
          <w:sz w:val="28"/>
          <w:szCs w:val="28"/>
        </w:rPr>
        <w:t>.</w:t>
      </w:r>
    </w:p>
    <w:p w14:paraId="6EFABABA" w14:textId="77777777" w:rsidR="00F64DE1" w:rsidRPr="00F64DE1" w:rsidRDefault="00F64DE1" w:rsidP="00F64DE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4DE1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4DE1">
        <w:rPr>
          <w:rFonts w:ascii="Times New Roman" w:hAnsi="Times New Roman"/>
          <w:sz w:val="28"/>
          <w:szCs w:val="28"/>
        </w:rPr>
        <w:t>вищевикладене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, </w:t>
      </w:r>
      <w:r w:rsidRPr="00F64DE1">
        <w:rPr>
          <w:rFonts w:ascii="Times New Roman" w:hAnsi="Times New Roman"/>
          <w:i/>
          <w:sz w:val="28"/>
          <w:szCs w:val="28"/>
        </w:rPr>
        <w:t xml:space="preserve">вніс на </w:t>
      </w:r>
      <w:proofErr w:type="spellStart"/>
      <w:r w:rsidRPr="00F64DE1">
        <w:rPr>
          <w:rFonts w:ascii="Times New Roman" w:hAnsi="Times New Roman"/>
          <w:i/>
          <w:sz w:val="28"/>
          <w:szCs w:val="28"/>
        </w:rPr>
        <w:t>голосування</w:t>
      </w:r>
      <w:proofErr w:type="spellEnd"/>
      <w:r w:rsidRPr="00F64DE1">
        <w:rPr>
          <w:rFonts w:ascii="Times New Roman" w:hAnsi="Times New Roman"/>
          <w:i/>
          <w:sz w:val="28"/>
          <w:szCs w:val="28"/>
        </w:rPr>
        <w:t xml:space="preserve"> проект </w:t>
      </w:r>
      <w:proofErr w:type="spellStart"/>
      <w:r w:rsidRPr="00F64DE1">
        <w:rPr>
          <w:rFonts w:ascii="Times New Roman" w:hAnsi="Times New Roman"/>
          <w:i/>
          <w:sz w:val="28"/>
          <w:szCs w:val="28"/>
        </w:rPr>
        <w:t>рішення</w:t>
      </w:r>
      <w:proofErr w:type="spellEnd"/>
      <w:r w:rsidRPr="00F64DE1">
        <w:rPr>
          <w:rFonts w:ascii="Times New Roman" w:hAnsi="Times New Roman"/>
          <w:sz w:val="28"/>
          <w:szCs w:val="28"/>
        </w:rPr>
        <w:t>:</w:t>
      </w:r>
    </w:p>
    <w:p w14:paraId="23DA5F1E" w14:textId="77777777" w:rsidR="00F64DE1" w:rsidRPr="00F64DE1" w:rsidRDefault="00F64DE1" w:rsidP="00F64DE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4DE1">
        <w:rPr>
          <w:rFonts w:ascii="Times New Roman" w:hAnsi="Times New Roman"/>
          <w:sz w:val="28"/>
          <w:szCs w:val="28"/>
        </w:rPr>
        <w:t>«</w:t>
      </w:r>
      <w:r w:rsidR="00D9181B" w:rsidRPr="00D9181B">
        <w:rPr>
          <w:rFonts w:ascii="Times New Roman" w:hAnsi="Times New Roman"/>
          <w:sz w:val="28"/>
          <w:szCs w:val="28"/>
          <w:lang w:val="uk-UA"/>
        </w:rPr>
        <w:t xml:space="preserve">Прийняти рішення про надання згоди на вчинення ПАТ «Центренерго» значного правочину, а саме на зарахування зустрічних однорідних вимог між </w:t>
      </w:r>
      <w:r w:rsidR="00D9181B">
        <w:rPr>
          <w:rFonts w:ascii="Times New Roman" w:hAnsi="Times New Roman"/>
          <w:sz w:val="28"/>
          <w:szCs w:val="28"/>
          <w:lang w:val="uk-UA"/>
        </w:rPr>
        <w:br/>
      </w:r>
      <w:r w:rsidR="00D9181B" w:rsidRPr="00D9181B">
        <w:rPr>
          <w:rFonts w:ascii="Times New Roman" w:hAnsi="Times New Roman"/>
          <w:sz w:val="28"/>
          <w:szCs w:val="28"/>
          <w:lang w:val="uk-UA"/>
        </w:rPr>
        <w:t>ПАТ «Центренерго» та АТ «Українська залізниця» в особі  регіональної філії «Південна залізниця» АТ «Українська залізниця» на суму 3 718,00 грн, відповідно до документів, наданих листом ПАТ «Центренерго» від 17.12.2019 № 02/3875.</w:t>
      </w:r>
      <w:r w:rsidRPr="00F64DE1">
        <w:rPr>
          <w:rFonts w:ascii="Times New Roman" w:hAnsi="Times New Roman"/>
          <w:sz w:val="28"/>
          <w:szCs w:val="28"/>
        </w:rPr>
        <w:t>»</w:t>
      </w:r>
    </w:p>
    <w:p w14:paraId="0B7FCAF5" w14:textId="77777777" w:rsidR="00690F3A" w:rsidRDefault="00690F3A" w:rsidP="00F64DE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99D04D" w14:textId="77777777" w:rsidR="00F64DE1" w:rsidRPr="00F64DE1" w:rsidRDefault="00F64DE1" w:rsidP="00F64DE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4DE1">
        <w:rPr>
          <w:rFonts w:ascii="Times New Roman" w:hAnsi="Times New Roman"/>
          <w:sz w:val="28"/>
          <w:szCs w:val="28"/>
        </w:rPr>
        <w:t>Інших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4DE1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64DE1">
        <w:rPr>
          <w:rFonts w:ascii="Times New Roman" w:hAnsi="Times New Roman"/>
          <w:sz w:val="28"/>
          <w:szCs w:val="28"/>
        </w:rPr>
        <w:t>зауважень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4DE1">
        <w:rPr>
          <w:rFonts w:ascii="Times New Roman" w:hAnsi="Times New Roman"/>
          <w:sz w:val="28"/>
          <w:szCs w:val="28"/>
        </w:rPr>
        <w:t>від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4DE1">
        <w:rPr>
          <w:rFonts w:ascii="Times New Roman" w:hAnsi="Times New Roman"/>
          <w:sz w:val="28"/>
          <w:szCs w:val="28"/>
        </w:rPr>
        <w:t>членів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4DE1">
        <w:rPr>
          <w:rFonts w:ascii="Times New Roman" w:hAnsi="Times New Roman"/>
          <w:sz w:val="28"/>
          <w:szCs w:val="28"/>
        </w:rPr>
        <w:t>Наглядової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F64DE1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F64DE1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F64DE1">
        <w:rPr>
          <w:rFonts w:ascii="Times New Roman" w:hAnsi="Times New Roman"/>
          <w:sz w:val="28"/>
          <w:szCs w:val="28"/>
        </w:rPr>
        <w:t>надходило</w:t>
      </w:r>
      <w:proofErr w:type="spellEnd"/>
      <w:r w:rsidRPr="00F64DE1">
        <w:rPr>
          <w:rFonts w:ascii="Times New Roman" w:hAnsi="Times New Roman"/>
          <w:sz w:val="28"/>
          <w:szCs w:val="28"/>
        </w:rPr>
        <w:t>.</w:t>
      </w:r>
    </w:p>
    <w:p w14:paraId="67D8F5C2" w14:textId="77777777" w:rsidR="00F64DE1" w:rsidRDefault="00F64DE1" w:rsidP="00F64DE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95900E0" w14:textId="77777777" w:rsidR="00690F3A" w:rsidRPr="00690F3A" w:rsidRDefault="00690F3A" w:rsidP="00F64DE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6834C58" w14:textId="77777777" w:rsidR="00F64DE1" w:rsidRPr="00690F3A" w:rsidRDefault="00F64DE1" w:rsidP="00F64DE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90F3A">
        <w:rPr>
          <w:rFonts w:ascii="Times New Roman" w:hAnsi="Times New Roman"/>
          <w:b/>
          <w:sz w:val="28"/>
          <w:szCs w:val="28"/>
        </w:rPr>
        <w:lastRenderedPageBreak/>
        <w:t>Результати</w:t>
      </w:r>
      <w:proofErr w:type="spellEnd"/>
      <w:r w:rsidRPr="00690F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0F3A"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 w:rsidRPr="00690F3A">
        <w:rPr>
          <w:rFonts w:ascii="Times New Roman" w:hAnsi="Times New Roman"/>
          <w:b/>
          <w:sz w:val="28"/>
          <w:szCs w:val="28"/>
        </w:rPr>
        <w:t>:</w:t>
      </w:r>
    </w:p>
    <w:p w14:paraId="6614A3EF" w14:textId="77777777" w:rsidR="00F64DE1" w:rsidRPr="00F64DE1" w:rsidRDefault="00F64DE1" w:rsidP="00F64DE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0F3A">
        <w:rPr>
          <w:rFonts w:ascii="Times New Roman" w:hAnsi="Times New Roman"/>
          <w:b/>
          <w:sz w:val="28"/>
          <w:szCs w:val="28"/>
        </w:rPr>
        <w:t xml:space="preserve">«За» - </w:t>
      </w:r>
      <w:r w:rsidR="00D9181B" w:rsidRPr="00690F3A">
        <w:rPr>
          <w:rFonts w:ascii="Times New Roman" w:hAnsi="Times New Roman"/>
          <w:b/>
          <w:sz w:val="28"/>
          <w:szCs w:val="28"/>
          <w:lang w:val="uk-UA"/>
        </w:rPr>
        <w:t>5</w:t>
      </w:r>
      <w:r w:rsidRPr="00F64DE1">
        <w:rPr>
          <w:rFonts w:ascii="Times New Roman" w:hAnsi="Times New Roman"/>
          <w:b/>
          <w:sz w:val="28"/>
          <w:szCs w:val="28"/>
        </w:rPr>
        <w:t xml:space="preserve"> голос</w:t>
      </w:r>
      <w:proofErr w:type="spellStart"/>
      <w:r w:rsidR="00D9181B">
        <w:rPr>
          <w:rFonts w:ascii="Times New Roman" w:hAnsi="Times New Roman"/>
          <w:b/>
          <w:sz w:val="28"/>
          <w:szCs w:val="28"/>
          <w:lang w:val="uk-UA"/>
        </w:rPr>
        <w:t>ів</w:t>
      </w:r>
      <w:proofErr w:type="spellEnd"/>
      <w:r w:rsidRPr="00F64DE1">
        <w:rPr>
          <w:rFonts w:ascii="Times New Roman" w:hAnsi="Times New Roman"/>
          <w:b/>
          <w:sz w:val="28"/>
          <w:szCs w:val="28"/>
        </w:rPr>
        <w:t xml:space="preserve"> </w:t>
      </w:r>
    </w:p>
    <w:p w14:paraId="40E1EB1B" w14:textId="77777777" w:rsidR="00F64DE1" w:rsidRPr="00F64DE1" w:rsidRDefault="00F64DE1" w:rsidP="00F64DE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64DE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F64DE1">
        <w:rPr>
          <w:rFonts w:ascii="Times New Roman" w:hAnsi="Times New Roman"/>
          <w:b/>
          <w:sz w:val="28"/>
          <w:szCs w:val="28"/>
        </w:rPr>
        <w:t>Проти</w:t>
      </w:r>
      <w:proofErr w:type="spellEnd"/>
      <w:r w:rsidRPr="00F64DE1">
        <w:rPr>
          <w:rFonts w:ascii="Times New Roman" w:hAnsi="Times New Roman"/>
          <w:b/>
          <w:sz w:val="28"/>
          <w:szCs w:val="28"/>
        </w:rPr>
        <w:t xml:space="preserve">» - 0 </w:t>
      </w:r>
      <w:proofErr w:type="spellStart"/>
      <w:r w:rsidRPr="00F64DE1">
        <w:rPr>
          <w:rFonts w:ascii="Times New Roman" w:hAnsi="Times New Roman"/>
          <w:b/>
          <w:sz w:val="28"/>
          <w:szCs w:val="28"/>
        </w:rPr>
        <w:t>голосів</w:t>
      </w:r>
      <w:proofErr w:type="spellEnd"/>
    </w:p>
    <w:p w14:paraId="36053823" w14:textId="77777777" w:rsidR="00F64DE1" w:rsidRPr="00F64DE1" w:rsidRDefault="00F64DE1" w:rsidP="00F64DE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4DE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F64DE1">
        <w:rPr>
          <w:rFonts w:ascii="Times New Roman" w:hAnsi="Times New Roman"/>
          <w:b/>
          <w:sz w:val="28"/>
          <w:szCs w:val="28"/>
        </w:rPr>
        <w:t>Утримались</w:t>
      </w:r>
      <w:proofErr w:type="spellEnd"/>
      <w:r w:rsidRPr="00F64DE1">
        <w:rPr>
          <w:rFonts w:ascii="Times New Roman" w:hAnsi="Times New Roman"/>
          <w:b/>
          <w:sz w:val="28"/>
          <w:szCs w:val="28"/>
        </w:rPr>
        <w:t xml:space="preserve">» - 0 </w:t>
      </w:r>
      <w:proofErr w:type="spellStart"/>
      <w:r w:rsidRPr="00F64DE1">
        <w:rPr>
          <w:rFonts w:ascii="Times New Roman" w:hAnsi="Times New Roman"/>
          <w:b/>
          <w:sz w:val="28"/>
          <w:szCs w:val="28"/>
        </w:rPr>
        <w:t>голосів</w:t>
      </w:r>
      <w:proofErr w:type="spellEnd"/>
      <w:r w:rsidRPr="00F64DE1">
        <w:rPr>
          <w:rFonts w:ascii="Times New Roman" w:hAnsi="Times New Roman"/>
          <w:b/>
          <w:sz w:val="28"/>
          <w:szCs w:val="28"/>
        </w:rPr>
        <w:t xml:space="preserve"> </w:t>
      </w:r>
    </w:p>
    <w:p w14:paraId="01475B94" w14:textId="77777777" w:rsidR="00F64DE1" w:rsidRPr="00F64DE1" w:rsidRDefault="00F64DE1" w:rsidP="00F64DE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990ED79" w14:textId="77777777" w:rsidR="00F64DE1" w:rsidRPr="00F64DE1" w:rsidRDefault="00F64DE1" w:rsidP="00F64DE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64DE1">
        <w:rPr>
          <w:rFonts w:ascii="Times New Roman" w:hAnsi="Times New Roman"/>
          <w:b/>
          <w:bCs/>
          <w:sz w:val="28"/>
          <w:szCs w:val="28"/>
          <w:u w:val="single"/>
        </w:rPr>
        <w:t>ВИРІШИЛИ</w:t>
      </w:r>
      <w:r w:rsidRPr="00F64DE1">
        <w:rPr>
          <w:rFonts w:ascii="Times New Roman" w:hAnsi="Times New Roman"/>
          <w:b/>
          <w:sz w:val="28"/>
          <w:szCs w:val="28"/>
        </w:rPr>
        <w:t>:</w:t>
      </w:r>
    </w:p>
    <w:p w14:paraId="37F2F0FB" w14:textId="77777777" w:rsidR="00D9181B" w:rsidRDefault="00D9181B" w:rsidP="00F64DE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E13B119" w14:textId="77777777" w:rsidR="00F64DE1" w:rsidRDefault="00D9181B" w:rsidP="00F64DE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181B">
        <w:rPr>
          <w:rFonts w:ascii="Times New Roman" w:hAnsi="Times New Roman"/>
          <w:b/>
          <w:sz w:val="28"/>
          <w:szCs w:val="28"/>
          <w:lang w:val="uk-UA"/>
        </w:rPr>
        <w:t>Прийняти рішення про надання згоди на вчинення ПАТ «Центренерго» значного правочину, а саме на зарахування зустрічних однорідних вимог між ПАТ «Центренерго» та АТ «Українська залізниця» в особі  регіональної філії «Південна залізниця» АТ «Українська залізниця» на суму 3 718,00 грн, відповідно до документів, наданих листом ПАТ «Центренерго» від 17.12.2019 № 02/3875.</w:t>
      </w:r>
    </w:p>
    <w:p w14:paraId="547E016B" w14:textId="77777777" w:rsidR="00D9181B" w:rsidRPr="00F64DE1" w:rsidRDefault="00D9181B" w:rsidP="00F64DE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</w:p>
    <w:p w14:paraId="01095119" w14:textId="77777777" w:rsidR="00F64DE1" w:rsidRPr="00F64DE1" w:rsidRDefault="00F64DE1" w:rsidP="00F64DE1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64DE1">
        <w:rPr>
          <w:rFonts w:ascii="Times New Roman" w:hAnsi="Times New Roman"/>
          <w:b/>
          <w:bCs/>
          <w:sz w:val="28"/>
          <w:szCs w:val="28"/>
          <w:u w:val="single"/>
        </w:rPr>
        <w:t>РІШЕННЯ ПРИЙНЯТО.</w:t>
      </w:r>
    </w:p>
    <w:p w14:paraId="5D78DCC9" w14:textId="77777777" w:rsidR="00FF2A3E" w:rsidRDefault="00FF2A3E" w:rsidP="00FF2A3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0BAE769" w14:textId="77777777" w:rsidR="00D9181B" w:rsidRPr="00283C3A" w:rsidRDefault="00283C3A" w:rsidP="00D9181B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3C3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Прийняття рішення про надання попередньої згоди на вчинення </w:t>
      </w:r>
      <w:r w:rsidRPr="00283C3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br/>
        <w:t>ПАТ «Центренерго» значного правочину, а саме на зарахування зустрічних однорідних вимог між ПАТ «Центренерго» та ПрАТ НЕК «Укренерго» протягом строку дії договору про участь у балансуючому ринку від 30.06.2019 № 0423-04013</w:t>
      </w:r>
      <w:r w:rsidR="00D9181B" w:rsidRPr="00283C3A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1D4C64AA" w14:textId="77777777" w:rsidR="00D9181B" w:rsidRPr="00841E1B" w:rsidRDefault="00D9181B" w:rsidP="00D9181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16BE861C" w14:textId="77777777" w:rsidR="00D9181B" w:rsidRPr="00255D22" w:rsidRDefault="00D9181B" w:rsidP="00D918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31ED">
        <w:rPr>
          <w:rFonts w:ascii="Times New Roman" w:hAnsi="Times New Roman"/>
          <w:sz w:val="28"/>
          <w:szCs w:val="28"/>
          <w:lang w:val="uk-UA"/>
        </w:rPr>
        <w:t xml:space="preserve">СЛУХАЛИ Голову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E831ED">
        <w:rPr>
          <w:rFonts w:ascii="Times New Roman" w:hAnsi="Times New Roman"/>
          <w:sz w:val="28"/>
          <w:szCs w:val="28"/>
          <w:lang w:val="uk-UA"/>
        </w:rPr>
        <w:t>аглядової ради ПАТ «Центренерго»</w:t>
      </w:r>
      <w:r w:rsidRPr="00E831ED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Слепканя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С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П.</w:t>
      </w:r>
      <w:r w:rsidRPr="00E831ED">
        <w:rPr>
          <w:rFonts w:ascii="Times New Roman" w:hAnsi="Times New Roman"/>
          <w:sz w:val="28"/>
          <w:szCs w:val="28"/>
          <w:lang w:val="uk-UA"/>
        </w:rPr>
        <w:t xml:space="preserve">, який повідомив, що до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E831ED">
        <w:rPr>
          <w:rFonts w:ascii="Times New Roman" w:hAnsi="Times New Roman"/>
          <w:sz w:val="28"/>
          <w:szCs w:val="28"/>
          <w:lang w:val="uk-UA"/>
        </w:rPr>
        <w:t>аглядової ради надійшли документи від ПАТ «Центренерго» (лист</w:t>
      </w:r>
      <w:r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E831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>18.12.2019 №</w:t>
      </w:r>
      <w:r w:rsidR="00690F3A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>02/3892</w:t>
      </w:r>
      <w:r w:rsidRPr="00E831ED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iCs/>
          <w:sz w:val="28"/>
          <w:szCs w:val="28"/>
          <w:lang w:val="uk-UA"/>
        </w:rPr>
        <w:t>щодо надання згоди на зарахування зустрічних однорідних вимог між ПАТ «Центренерго» та ПрАТ НЕК «Укренерго» протягом строку дії договору про участь у балансуючому ринку від 30.06.2019 № 0423-04013</w:t>
      </w:r>
      <w:r w:rsidRPr="00255D22">
        <w:rPr>
          <w:rFonts w:ascii="Times New Roman" w:hAnsi="Times New Roman"/>
          <w:sz w:val="28"/>
          <w:szCs w:val="28"/>
          <w:lang w:val="uk-UA"/>
        </w:rPr>
        <w:t>.</w:t>
      </w:r>
    </w:p>
    <w:p w14:paraId="262B8F91" w14:textId="77777777" w:rsidR="00D9181B" w:rsidRPr="002963DF" w:rsidRDefault="00D9181B" w:rsidP="00D918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63D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 w:rsidRPr="002963D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2963DF">
        <w:rPr>
          <w:rFonts w:ascii="Times New Roman" w:hAnsi="Times New Roman"/>
          <w:sz w:val="28"/>
          <w:szCs w:val="28"/>
        </w:rPr>
        <w:t>акціонерні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2963DF">
        <w:rPr>
          <w:rFonts w:ascii="Times New Roman" w:hAnsi="Times New Roman"/>
          <w:sz w:val="28"/>
          <w:szCs w:val="28"/>
        </w:rPr>
        <w:t>п.п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. 29 п.17.3 </w:t>
      </w:r>
      <w:proofErr w:type="spellStart"/>
      <w:r w:rsidRPr="002963DF">
        <w:rPr>
          <w:rFonts w:ascii="Times New Roman" w:hAnsi="Times New Roman"/>
          <w:sz w:val="28"/>
          <w:szCs w:val="28"/>
        </w:rPr>
        <w:t>розділу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17 Статуту ПАТ «Центренерго», до </w:t>
      </w:r>
      <w:proofErr w:type="spellStart"/>
      <w:r w:rsidRPr="002963DF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Наглядової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2963DF">
        <w:rPr>
          <w:rFonts w:ascii="Times New Roman" w:hAnsi="Times New Roman"/>
          <w:sz w:val="28"/>
          <w:szCs w:val="28"/>
        </w:rPr>
        <w:t>належить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рішень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963DF">
        <w:rPr>
          <w:rFonts w:ascii="Times New Roman" w:hAnsi="Times New Roman"/>
          <w:sz w:val="28"/>
          <w:szCs w:val="28"/>
        </w:rPr>
        <w:t>надання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згоди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963DF">
        <w:rPr>
          <w:rFonts w:ascii="Times New Roman" w:hAnsi="Times New Roman"/>
          <w:sz w:val="28"/>
          <w:szCs w:val="28"/>
        </w:rPr>
        <w:t>вчинення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значних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правочинів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63DF">
        <w:rPr>
          <w:rFonts w:ascii="Times New Roman" w:hAnsi="Times New Roman"/>
          <w:sz w:val="28"/>
          <w:szCs w:val="28"/>
        </w:rPr>
        <w:t>зокрема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63DF">
        <w:rPr>
          <w:rFonts w:ascii="Times New Roman" w:hAnsi="Times New Roman"/>
          <w:sz w:val="28"/>
          <w:szCs w:val="28"/>
        </w:rPr>
        <w:t>угод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963DF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зустрічних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однорідних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вимог</w:t>
      </w:r>
      <w:proofErr w:type="spellEnd"/>
      <w:r w:rsidRPr="002963DF">
        <w:rPr>
          <w:rFonts w:ascii="Times New Roman" w:hAnsi="Times New Roman"/>
          <w:sz w:val="28"/>
          <w:szCs w:val="28"/>
        </w:rPr>
        <w:t>.</w:t>
      </w:r>
    </w:p>
    <w:p w14:paraId="702F7006" w14:textId="77777777" w:rsidR="00D9181B" w:rsidRDefault="00D9181B" w:rsidP="00D918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63DF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вищевикладене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, </w:t>
      </w:r>
      <w:r w:rsidRPr="002963DF">
        <w:rPr>
          <w:rFonts w:ascii="Times New Roman" w:hAnsi="Times New Roman"/>
          <w:i/>
          <w:sz w:val="28"/>
          <w:szCs w:val="28"/>
        </w:rPr>
        <w:t xml:space="preserve">вніс на </w:t>
      </w:r>
      <w:proofErr w:type="spellStart"/>
      <w:r w:rsidRPr="002963DF">
        <w:rPr>
          <w:rFonts w:ascii="Times New Roman" w:hAnsi="Times New Roman"/>
          <w:i/>
          <w:sz w:val="28"/>
          <w:szCs w:val="28"/>
        </w:rPr>
        <w:t>голосування</w:t>
      </w:r>
      <w:proofErr w:type="spellEnd"/>
      <w:r w:rsidRPr="002963DF">
        <w:rPr>
          <w:rFonts w:ascii="Times New Roman" w:hAnsi="Times New Roman"/>
          <w:i/>
          <w:sz w:val="28"/>
          <w:szCs w:val="28"/>
        </w:rPr>
        <w:t xml:space="preserve"> проект </w:t>
      </w:r>
      <w:proofErr w:type="spellStart"/>
      <w:r w:rsidRPr="002963DF">
        <w:rPr>
          <w:rFonts w:ascii="Times New Roman" w:hAnsi="Times New Roman"/>
          <w:i/>
          <w:sz w:val="28"/>
          <w:szCs w:val="28"/>
        </w:rPr>
        <w:t>рішення</w:t>
      </w:r>
      <w:proofErr w:type="spellEnd"/>
      <w:r w:rsidRPr="002963DF">
        <w:rPr>
          <w:rFonts w:ascii="Times New Roman" w:hAnsi="Times New Roman"/>
          <w:sz w:val="28"/>
          <w:szCs w:val="28"/>
        </w:rPr>
        <w:t>:</w:t>
      </w:r>
    </w:p>
    <w:p w14:paraId="66E97D2B" w14:textId="77777777" w:rsidR="00D9181B" w:rsidRPr="00D9181B" w:rsidRDefault="00D9181B" w:rsidP="00150DCC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sz w:val="28"/>
          <w:szCs w:val="28"/>
        </w:rPr>
        <w:t>«</w:t>
      </w:r>
      <w:r w:rsidRPr="00D9181B">
        <w:rPr>
          <w:rFonts w:ascii="Times New Roman" w:eastAsia="Times New Roman" w:hAnsi="Times New Roman"/>
          <w:sz w:val="28"/>
          <w:szCs w:val="28"/>
          <w:lang w:val="uk-UA"/>
        </w:rPr>
        <w:t>1. Прийняти рішення про надання попередньої згоди на вчинення</w:t>
      </w:r>
      <w:r>
        <w:rPr>
          <w:rFonts w:ascii="Times New Roman" w:eastAsia="Times New Roman" w:hAnsi="Times New Roman"/>
          <w:sz w:val="28"/>
          <w:szCs w:val="28"/>
          <w:lang w:val="uk-UA"/>
        </w:rPr>
        <w:br/>
      </w:r>
      <w:r w:rsidRPr="00D9181B">
        <w:rPr>
          <w:rFonts w:ascii="Times New Roman" w:eastAsia="Times New Roman" w:hAnsi="Times New Roman"/>
          <w:sz w:val="28"/>
          <w:szCs w:val="28"/>
          <w:lang w:val="uk-UA"/>
        </w:rPr>
        <w:t xml:space="preserve">ПАТ «Центренерго» значних правочинів, а саме на зарахування зустрічних однорідних вимог між ПАТ «Центренерго» та  ПрАТ НЕК «Укренерго» протягом строку дії договору про участь у балансуючому ринку від 30.06.2019 </w:t>
      </w:r>
      <w:r w:rsidR="00690F3A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</w:t>
      </w:r>
      <w:r w:rsidRPr="00D9181B">
        <w:rPr>
          <w:rFonts w:ascii="Times New Roman" w:eastAsia="Times New Roman" w:hAnsi="Times New Roman"/>
          <w:sz w:val="28"/>
          <w:szCs w:val="28"/>
          <w:lang w:val="uk-UA"/>
        </w:rPr>
        <w:t>№ 0423-04013.</w:t>
      </w:r>
    </w:p>
    <w:p w14:paraId="2673BAE8" w14:textId="77777777" w:rsidR="00D9181B" w:rsidRPr="002963DF" w:rsidRDefault="00D9181B" w:rsidP="00150DCC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9181B">
        <w:rPr>
          <w:rFonts w:ascii="Times New Roman" w:eastAsia="Times New Roman" w:hAnsi="Times New Roman"/>
          <w:sz w:val="28"/>
          <w:szCs w:val="28"/>
          <w:lang w:val="uk-UA"/>
        </w:rPr>
        <w:t>2. Зобов’язати дирекцію ПАТ «Центренерго» щомісячно інформувати наглядову раду про вчинення значних правочинів, зазначених в п. 1 цього рішення.</w:t>
      </w:r>
      <w:r w:rsidRPr="002963DF">
        <w:rPr>
          <w:rFonts w:ascii="Times New Roman" w:hAnsi="Times New Roman"/>
          <w:sz w:val="28"/>
          <w:szCs w:val="28"/>
        </w:rPr>
        <w:t>»</w:t>
      </w:r>
    </w:p>
    <w:p w14:paraId="40D6196B" w14:textId="77777777" w:rsidR="00690F3A" w:rsidRDefault="00690F3A" w:rsidP="00D918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99EE1E" w14:textId="77777777" w:rsidR="00D9181B" w:rsidRPr="002963DF" w:rsidRDefault="00D9181B" w:rsidP="00D918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63DF">
        <w:rPr>
          <w:rFonts w:ascii="Times New Roman" w:hAnsi="Times New Roman"/>
          <w:sz w:val="28"/>
          <w:szCs w:val="28"/>
        </w:rPr>
        <w:t>Інших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963DF">
        <w:rPr>
          <w:rFonts w:ascii="Times New Roman" w:hAnsi="Times New Roman"/>
          <w:sz w:val="28"/>
          <w:szCs w:val="28"/>
        </w:rPr>
        <w:t>зауважень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від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членів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Наглядової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2963DF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963DF">
        <w:rPr>
          <w:rFonts w:ascii="Times New Roman" w:hAnsi="Times New Roman"/>
          <w:sz w:val="28"/>
          <w:szCs w:val="28"/>
        </w:rPr>
        <w:t>надходило</w:t>
      </w:r>
      <w:proofErr w:type="spellEnd"/>
      <w:r w:rsidRPr="002963DF">
        <w:rPr>
          <w:rFonts w:ascii="Times New Roman" w:hAnsi="Times New Roman"/>
          <w:sz w:val="28"/>
          <w:szCs w:val="28"/>
        </w:rPr>
        <w:t>.</w:t>
      </w:r>
    </w:p>
    <w:p w14:paraId="5C50E357" w14:textId="77777777" w:rsidR="00D9181B" w:rsidRPr="002963DF" w:rsidRDefault="00D9181B" w:rsidP="00D918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62E76EB" w14:textId="77777777" w:rsidR="00D9181B" w:rsidRPr="002963DF" w:rsidRDefault="00D9181B" w:rsidP="00D918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963DF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2963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 w:rsidRPr="002963DF">
        <w:rPr>
          <w:rFonts w:ascii="Times New Roman" w:hAnsi="Times New Roman"/>
          <w:b/>
          <w:sz w:val="28"/>
          <w:szCs w:val="28"/>
        </w:rPr>
        <w:t>:</w:t>
      </w:r>
    </w:p>
    <w:p w14:paraId="5F94E7F1" w14:textId="77777777" w:rsidR="00D9181B" w:rsidRPr="002963DF" w:rsidRDefault="00D9181B" w:rsidP="00D918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63DF">
        <w:rPr>
          <w:rFonts w:ascii="Times New Roman" w:hAnsi="Times New Roman"/>
          <w:b/>
          <w:sz w:val="28"/>
          <w:szCs w:val="28"/>
        </w:rPr>
        <w:t xml:space="preserve">«За» - 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2963DF">
        <w:rPr>
          <w:rFonts w:ascii="Times New Roman" w:hAnsi="Times New Roman"/>
          <w:b/>
          <w:sz w:val="28"/>
          <w:szCs w:val="28"/>
        </w:rPr>
        <w:t xml:space="preserve"> голос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ів</w:t>
      </w:r>
      <w:proofErr w:type="spellEnd"/>
      <w:r w:rsidRPr="002963DF">
        <w:rPr>
          <w:rFonts w:ascii="Times New Roman" w:hAnsi="Times New Roman"/>
          <w:b/>
          <w:sz w:val="28"/>
          <w:szCs w:val="28"/>
        </w:rPr>
        <w:t xml:space="preserve"> </w:t>
      </w:r>
    </w:p>
    <w:p w14:paraId="6E92E8D5" w14:textId="77777777" w:rsidR="00D9181B" w:rsidRPr="002963DF" w:rsidRDefault="00D9181B" w:rsidP="00D918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63DF">
        <w:rPr>
          <w:rFonts w:ascii="Times New Roman" w:hAnsi="Times New Roman"/>
          <w:b/>
          <w:sz w:val="28"/>
          <w:szCs w:val="28"/>
        </w:rPr>
        <w:lastRenderedPageBreak/>
        <w:t>«</w:t>
      </w:r>
      <w:proofErr w:type="spellStart"/>
      <w:r w:rsidRPr="002963DF">
        <w:rPr>
          <w:rFonts w:ascii="Times New Roman" w:hAnsi="Times New Roman"/>
          <w:b/>
          <w:sz w:val="28"/>
          <w:szCs w:val="28"/>
        </w:rPr>
        <w:t>Проти</w:t>
      </w:r>
      <w:proofErr w:type="spellEnd"/>
      <w:r w:rsidRPr="002963DF">
        <w:rPr>
          <w:rFonts w:ascii="Times New Roman" w:hAnsi="Times New Roman"/>
          <w:b/>
          <w:sz w:val="28"/>
          <w:szCs w:val="28"/>
        </w:rPr>
        <w:t xml:space="preserve">» - 0 </w:t>
      </w:r>
      <w:proofErr w:type="spellStart"/>
      <w:r w:rsidRPr="002963DF">
        <w:rPr>
          <w:rFonts w:ascii="Times New Roman" w:hAnsi="Times New Roman"/>
          <w:b/>
          <w:sz w:val="28"/>
          <w:szCs w:val="28"/>
        </w:rPr>
        <w:t>голосів</w:t>
      </w:r>
      <w:proofErr w:type="spellEnd"/>
    </w:p>
    <w:p w14:paraId="14FB1CE2" w14:textId="77777777" w:rsidR="00D9181B" w:rsidRPr="002963DF" w:rsidRDefault="00D9181B" w:rsidP="00D918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63D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963DF">
        <w:rPr>
          <w:rFonts w:ascii="Times New Roman" w:hAnsi="Times New Roman"/>
          <w:b/>
          <w:sz w:val="28"/>
          <w:szCs w:val="28"/>
        </w:rPr>
        <w:t>Утримались</w:t>
      </w:r>
      <w:proofErr w:type="spellEnd"/>
      <w:r w:rsidRPr="002963DF">
        <w:rPr>
          <w:rFonts w:ascii="Times New Roman" w:hAnsi="Times New Roman"/>
          <w:b/>
          <w:sz w:val="28"/>
          <w:szCs w:val="28"/>
        </w:rPr>
        <w:t xml:space="preserve">» - 0 </w:t>
      </w:r>
      <w:proofErr w:type="spellStart"/>
      <w:r w:rsidRPr="002963DF">
        <w:rPr>
          <w:rFonts w:ascii="Times New Roman" w:hAnsi="Times New Roman"/>
          <w:b/>
          <w:sz w:val="28"/>
          <w:szCs w:val="28"/>
        </w:rPr>
        <w:t>голосів</w:t>
      </w:r>
      <w:proofErr w:type="spellEnd"/>
      <w:r w:rsidRPr="002963DF">
        <w:rPr>
          <w:rFonts w:ascii="Times New Roman" w:hAnsi="Times New Roman"/>
          <w:b/>
          <w:sz w:val="28"/>
          <w:szCs w:val="28"/>
        </w:rPr>
        <w:t xml:space="preserve"> </w:t>
      </w:r>
    </w:p>
    <w:p w14:paraId="008FB3FE" w14:textId="77777777" w:rsidR="00D9181B" w:rsidRPr="002963DF" w:rsidRDefault="00D9181B" w:rsidP="00D918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3F8B8FE" w14:textId="77777777" w:rsidR="00D9181B" w:rsidRPr="002963DF" w:rsidRDefault="00D9181B" w:rsidP="00D918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63DF">
        <w:rPr>
          <w:rFonts w:ascii="Times New Roman" w:hAnsi="Times New Roman"/>
          <w:b/>
          <w:bCs/>
          <w:sz w:val="28"/>
          <w:szCs w:val="28"/>
          <w:u w:val="single"/>
        </w:rPr>
        <w:t>ВИРІШИЛИ</w:t>
      </w:r>
      <w:r w:rsidRPr="002963DF">
        <w:rPr>
          <w:rFonts w:ascii="Times New Roman" w:hAnsi="Times New Roman"/>
          <w:b/>
          <w:sz w:val="28"/>
          <w:szCs w:val="28"/>
        </w:rPr>
        <w:t>:</w:t>
      </w:r>
    </w:p>
    <w:p w14:paraId="17DDB813" w14:textId="77777777" w:rsidR="00D9181B" w:rsidRDefault="00D9181B" w:rsidP="00D918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EB810A" w14:textId="77777777" w:rsidR="00D9181B" w:rsidRPr="00D9181B" w:rsidRDefault="00D9181B" w:rsidP="00D918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181B">
        <w:rPr>
          <w:rFonts w:ascii="Times New Roman" w:hAnsi="Times New Roman"/>
          <w:b/>
          <w:sz w:val="28"/>
          <w:szCs w:val="28"/>
          <w:lang w:val="uk-UA"/>
        </w:rPr>
        <w:t>1. Прийняти рішення про надання попередньої згоди на вчинення</w:t>
      </w:r>
      <w:r w:rsidRPr="00D9181B">
        <w:rPr>
          <w:rFonts w:ascii="Times New Roman" w:hAnsi="Times New Roman"/>
          <w:b/>
          <w:sz w:val="28"/>
          <w:szCs w:val="28"/>
          <w:lang w:val="uk-UA"/>
        </w:rPr>
        <w:br/>
        <w:t>ПАТ «Центренерго» значних правочинів, а саме на зарахування зустрічних однорідних вимог між ПАТ «Центренерго» та  ПрАТ НЕК «Укренерго» протягом строку дії договору про участь у балансуючому ринку від 30.06.2019 № 0423-04013.</w:t>
      </w:r>
    </w:p>
    <w:p w14:paraId="78C22D71" w14:textId="77777777" w:rsidR="00D9181B" w:rsidRDefault="00D9181B" w:rsidP="00D918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9181B">
        <w:rPr>
          <w:rFonts w:ascii="Times New Roman" w:hAnsi="Times New Roman"/>
          <w:b/>
          <w:sz w:val="28"/>
          <w:szCs w:val="28"/>
          <w:lang w:val="uk-UA"/>
        </w:rPr>
        <w:t>2. Зобов’язати дирекцію ПАТ «Центренерго» щомісячно інформувати наглядову раду про вчинення значних правочинів, зазначених в п. 1 цього рішення.</w:t>
      </w:r>
    </w:p>
    <w:p w14:paraId="4C563136" w14:textId="77777777" w:rsidR="00D9181B" w:rsidRPr="008A406E" w:rsidRDefault="00D9181B" w:rsidP="00D918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21AACF18" w14:textId="77777777" w:rsidR="00D9181B" w:rsidRDefault="00D9181B" w:rsidP="00D9181B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963DF">
        <w:rPr>
          <w:rFonts w:ascii="Times New Roman" w:hAnsi="Times New Roman"/>
          <w:b/>
          <w:bCs/>
          <w:sz w:val="28"/>
          <w:szCs w:val="28"/>
          <w:u w:val="single"/>
        </w:rPr>
        <w:t>РІШЕННЯ ПРИЙНЯТО.</w:t>
      </w:r>
    </w:p>
    <w:p w14:paraId="30D78377" w14:textId="77777777" w:rsidR="00D9181B" w:rsidRDefault="00D9181B" w:rsidP="00FF2A3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6DB4B77" w14:textId="77777777" w:rsidR="00FF2A3E" w:rsidRPr="005447BF" w:rsidRDefault="00FF2A3E" w:rsidP="00FF2A3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35EAE8E6" w14:textId="77777777" w:rsidR="00FF2A3E" w:rsidRPr="00E831ED" w:rsidRDefault="00FF2A3E" w:rsidP="00FF2A3E">
      <w:pPr>
        <w:tabs>
          <w:tab w:val="left" w:pos="540"/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Засідання Наглядової ради оголошено закритим.</w:t>
      </w:r>
    </w:p>
    <w:p w14:paraId="0FF5A323" w14:textId="77777777" w:rsidR="00FF2A3E" w:rsidRPr="00E831ED" w:rsidRDefault="00FF2A3E" w:rsidP="00FF2A3E">
      <w:pPr>
        <w:tabs>
          <w:tab w:val="left" w:pos="720"/>
        </w:tabs>
        <w:spacing w:after="0" w:line="240" w:lineRule="auto"/>
        <w:ind w:right="-286" w:firstLine="54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5D80388D" w14:textId="77777777" w:rsidR="00FF2A3E" w:rsidRPr="00E831ED" w:rsidRDefault="00FF2A3E" w:rsidP="00FF2A3E">
      <w:pPr>
        <w:tabs>
          <w:tab w:val="left" w:pos="720"/>
        </w:tabs>
        <w:spacing w:after="0" w:line="240" w:lineRule="auto"/>
        <w:ind w:right="-286" w:firstLine="54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1B0653F7" w14:textId="77777777" w:rsidR="004848DE" w:rsidRPr="00E831ED" w:rsidRDefault="004848DE" w:rsidP="004848DE">
      <w:pPr>
        <w:tabs>
          <w:tab w:val="left" w:pos="720"/>
        </w:tabs>
        <w:spacing w:after="0" w:line="240" w:lineRule="auto"/>
        <w:ind w:right="-286" w:firstLine="54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5CCFDCEE" w14:textId="77777777" w:rsidR="004848DE" w:rsidRPr="00C27607" w:rsidRDefault="004848DE" w:rsidP="004848DE">
      <w:pPr>
        <w:spacing w:after="0" w:line="240" w:lineRule="auto"/>
        <w:ind w:right="-15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Голова</w:t>
      </w: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Наглядової ради:                   </w:t>
      </w: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</w:t>
      </w: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__________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Слепкань</w:t>
      </w:r>
      <w:proofErr w:type="spellEnd"/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</w:p>
    <w:p w14:paraId="2D5B8B20" w14:textId="77777777" w:rsidR="004848DE" w:rsidRDefault="004848DE" w:rsidP="004848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2BF51D59" w14:textId="77777777" w:rsidR="004848DE" w:rsidRDefault="004848DE" w:rsidP="004848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</w:p>
    <w:p w14:paraId="7573A72F" w14:textId="77777777" w:rsidR="004848DE" w:rsidRPr="007A22DD" w:rsidRDefault="004848DE" w:rsidP="004848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Члени Наглядової ради: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</w:t>
      </w:r>
      <w:r w:rsidRPr="007A22D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</w:t>
      </w:r>
      <w:r w:rsidRPr="007A22D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</w:t>
      </w:r>
      <w:r w:rsidRPr="007A22D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__________ О.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М</w:t>
      </w:r>
      <w:r w:rsidRPr="007A22D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Шевчук</w:t>
      </w:r>
    </w:p>
    <w:p w14:paraId="70E1BDB1" w14:textId="77777777" w:rsidR="004848DE" w:rsidRPr="007A22DD" w:rsidRDefault="004848DE" w:rsidP="004848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1F3726D0" w14:textId="77777777" w:rsidR="004848DE" w:rsidRPr="007A22DD" w:rsidRDefault="004848DE" w:rsidP="004848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21D8C89D" w14:textId="77777777" w:rsidR="004848DE" w:rsidRPr="00C27607" w:rsidRDefault="004848DE" w:rsidP="004848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  <w:t xml:space="preserve">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__________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Г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Андрієнко</w:t>
      </w:r>
      <w:r w:rsidRPr="00C276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</w:p>
    <w:p w14:paraId="1494FAB7" w14:textId="77777777" w:rsidR="004848DE" w:rsidRPr="00E831ED" w:rsidRDefault="004848DE" w:rsidP="004848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3263037E" w14:textId="77777777" w:rsidR="004848DE" w:rsidRPr="00E831ED" w:rsidRDefault="004848DE" w:rsidP="004848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</w:p>
    <w:p w14:paraId="1B89B76B" w14:textId="77777777" w:rsidR="004848DE" w:rsidRDefault="004848DE" w:rsidP="004848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                          __________ М. В.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Горбан</w:t>
      </w:r>
      <w:proofErr w:type="spellEnd"/>
    </w:p>
    <w:p w14:paraId="0D4E31A8" w14:textId="77777777" w:rsidR="004848DE" w:rsidRDefault="004848DE" w:rsidP="004848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uk-UA"/>
        </w:rPr>
      </w:pPr>
    </w:p>
    <w:p w14:paraId="0BD3ACD6" w14:textId="77777777" w:rsidR="004848DE" w:rsidRPr="00E831ED" w:rsidRDefault="004848DE" w:rsidP="004848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uk-UA"/>
        </w:rPr>
      </w:pPr>
    </w:p>
    <w:p w14:paraId="529A4710" w14:textId="77777777" w:rsidR="004848DE" w:rsidRDefault="004848DE" w:rsidP="004848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                          __________ М. М. Столітній</w:t>
      </w:r>
    </w:p>
    <w:p w14:paraId="03A508EF" w14:textId="77777777" w:rsidR="004848DE" w:rsidRPr="00E831ED" w:rsidRDefault="004848DE" w:rsidP="004848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uk-UA"/>
        </w:rPr>
      </w:pPr>
    </w:p>
    <w:p w14:paraId="6D545D50" w14:textId="77777777" w:rsidR="004848DE" w:rsidRPr="00E831ED" w:rsidRDefault="004848DE" w:rsidP="004848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uk-UA"/>
        </w:rPr>
      </w:pPr>
    </w:p>
    <w:p w14:paraId="588CB182" w14:textId="77777777" w:rsidR="004848DE" w:rsidRPr="00E831ED" w:rsidRDefault="004848DE" w:rsidP="004848DE">
      <w:pPr>
        <w:spacing w:after="0" w:line="240" w:lineRule="auto"/>
        <w:rPr>
          <w:sz w:val="28"/>
          <w:szCs w:val="28"/>
        </w:rPr>
      </w:pPr>
      <w:proofErr w:type="spellStart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Секретар</w:t>
      </w:r>
      <w:proofErr w:type="spellEnd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Наглядової</w:t>
      </w:r>
      <w:proofErr w:type="spellEnd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ради:               </w:t>
      </w: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</w:t>
      </w: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    __________ Д. М. Кулик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14:paraId="2882B45A" w14:textId="77777777" w:rsidR="00FF2A3E" w:rsidRDefault="00FF2A3E" w:rsidP="00FF2A3E"/>
    <w:p w14:paraId="394D984B" w14:textId="77777777" w:rsidR="00FF2A3E" w:rsidRDefault="00FF2A3E" w:rsidP="00FF2A3E"/>
    <w:p w14:paraId="70D8468A" w14:textId="77777777" w:rsidR="004C158E" w:rsidRDefault="004C158E"/>
    <w:sectPr w:rsidR="004C158E" w:rsidSect="00370BDD">
      <w:pgSz w:w="11906" w:h="16838"/>
      <w:pgMar w:top="709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A079E"/>
    <w:multiLevelType w:val="hybridMultilevel"/>
    <w:tmpl w:val="7D2EAB6C"/>
    <w:lvl w:ilvl="0" w:tplc="980C7E44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43026A"/>
    <w:multiLevelType w:val="hybridMultilevel"/>
    <w:tmpl w:val="DEF02938"/>
    <w:lvl w:ilvl="0" w:tplc="AD8A0D92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E32377"/>
    <w:multiLevelType w:val="hybridMultilevel"/>
    <w:tmpl w:val="B3BCBFD4"/>
    <w:lvl w:ilvl="0" w:tplc="F7446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A3E"/>
    <w:rsid w:val="00150DCC"/>
    <w:rsid w:val="00234BA5"/>
    <w:rsid w:val="00255D22"/>
    <w:rsid w:val="00283C3A"/>
    <w:rsid w:val="002F607E"/>
    <w:rsid w:val="00334D27"/>
    <w:rsid w:val="0036258C"/>
    <w:rsid w:val="004533F4"/>
    <w:rsid w:val="004848DE"/>
    <w:rsid w:val="004C158E"/>
    <w:rsid w:val="00690F3A"/>
    <w:rsid w:val="00785213"/>
    <w:rsid w:val="00B553F8"/>
    <w:rsid w:val="00C500B6"/>
    <w:rsid w:val="00D9181B"/>
    <w:rsid w:val="00F21E72"/>
    <w:rsid w:val="00F335C1"/>
    <w:rsid w:val="00F64DE1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BB9C"/>
  <w15:docId w15:val="{7B1094AC-6C48-4403-97A3-31DC0292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A3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A3E"/>
    <w:pPr>
      <w:ind w:left="720"/>
      <w:contextualSpacing/>
    </w:pPr>
  </w:style>
  <w:style w:type="paragraph" w:customStyle="1" w:styleId="paragraph">
    <w:name w:val="paragraph"/>
    <w:basedOn w:val="a"/>
    <w:rsid w:val="00FF2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normaltextrun">
    <w:name w:val="normaltextrun"/>
    <w:rsid w:val="00FF2A3E"/>
  </w:style>
  <w:style w:type="character" w:customStyle="1" w:styleId="eop">
    <w:name w:val="eop"/>
    <w:rsid w:val="00FF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6454</Words>
  <Characters>3679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Діна</dc:creator>
  <cp:keywords/>
  <dc:description/>
  <cp:lastModifiedBy>Єгорова Оксана</cp:lastModifiedBy>
  <cp:revision>2</cp:revision>
  <dcterms:created xsi:type="dcterms:W3CDTF">2020-02-07T06:33:00Z</dcterms:created>
  <dcterms:modified xsi:type="dcterms:W3CDTF">2020-02-07T06:33:00Z</dcterms:modified>
</cp:coreProperties>
</file>