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77C7" w14:textId="76A5A828" w:rsidR="00FF2A3E" w:rsidRPr="00F76A9F" w:rsidRDefault="00FF2A3E" w:rsidP="00AF57C1">
      <w:pPr>
        <w:spacing w:after="0" w:line="240" w:lineRule="auto"/>
        <w:ind w:left="180" w:right="228"/>
        <w:jc w:val="center"/>
        <w:rPr>
          <w:rFonts w:ascii="Times New Roman" w:eastAsia="Times New Roman" w:hAnsi="Times New Roman"/>
          <w:b/>
          <w:sz w:val="28"/>
          <w:szCs w:val="28"/>
          <w:lang w:val="en-US" w:eastAsia="uk-UA"/>
        </w:rPr>
      </w:pPr>
      <w:r w:rsidRPr="000D24D7">
        <w:rPr>
          <w:rFonts w:ascii="Times New Roman" w:eastAsia="Times New Roman" w:hAnsi="Times New Roman"/>
          <w:b/>
          <w:sz w:val="28"/>
          <w:szCs w:val="28"/>
          <w:lang w:val="uk-UA" w:eastAsia="uk-UA"/>
        </w:rPr>
        <w:t xml:space="preserve">ПРОТОКОЛ № </w:t>
      </w:r>
      <w:r w:rsidR="00DF2C49">
        <w:rPr>
          <w:rFonts w:ascii="Times New Roman" w:eastAsia="Times New Roman" w:hAnsi="Times New Roman"/>
          <w:b/>
          <w:sz w:val="28"/>
          <w:szCs w:val="28"/>
          <w:lang w:val="en-US" w:eastAsia="uk-UA"/>
        </w:rPr>
        <w:t>3</w:t>
      </w:r>
      <w:r w:rsidRPr="000D24D7">
        <w:rPr>
          <w:rFonts w:ascii="Times New Roman" w:eastAsia="Times New Roman" w:hAnsi="Times New Roman"/>
          <w:b/>
          <w:sz w:val="28"/>
          <w:szCs w:val="28"/>
          <w:lang w:val="uk-UA" w:eastAsia="uk-UA"/>
        </w:rPr>
        <w:t>/202</w:t>
      </w:r>
      <w:r w:rsidR="00F76A9F">
        <w:rPr>
          <w:rFonts w:ascii="Times New Roman" w:eastAsia="Times New Roman" w:hAnsi="Times New Roman"/>
          <w:b/>
          <w:sz w:val="28"/>
          <w:szCs w:val="28"/>
          <w:lang w:val="en-US" w:eastAsia="uk-UA"/>
        </w:rPr>
        <w:t>1</w:t>
      </w:r>
    </w:p>
    <w:p w14:paraId="0988E20A"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63545DD1"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36A00001"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332D017A" w14:textId="43106DAB"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881E77">
        <w:rPr>
          <w:rFonts w:ascii="Times New Roman" w:eastAsia="Times New Roman" w:hAnsi="Times New Roman"/>
          <w:sz w:val="28"/>
          <w:szCs w:val="28"/>
          <w:lang w:val="uk-UA" w:eastAsia="uk-UA"/>
        </w:rPr>
        <w:t>04.02.</w:t>
      </w:r>
      <w:r w:rsidR="00FF2A3E" w:rsidRPr="006B2CB0">
        <w:rPr>
          <w:rFonts w:ascii="Times New Roman" w:eastAsia="Times New Roman" w:hAnsi="Times New Roman"/>
          <w:sz w:val="28"/>
          <w:szCs w:val="28"/>
          <w:lang w:val="uk-UA" w:eastAsia="uk-UA"/>
        </w:rPr>
        <w:t>202</w:t>
      </w:r>
      <w:r w:rsidR="00F76A9F">
        <w:rPr>
          <w:rFonts w:ascii="Times New Roman" w:eastAsia="Times New Roman" w:hAnsi="Times New Roman"/>
          <w:sz w:val="28"/>
          <w:szCs w:val="28"/>
          <w:lang w:val="en-US" w:eastAsia="uk-UA"/>
        </w:rPr>
        <w:t>1</w:t>
      </w:r>
      <w:r w:rsidR="00FF2A3E" w:rsidRPr="006B2CB0">
        <w:rPr>
          <w:rFonts w:ascii="Times New Roman" w:eastAsia="Times New Roman" w:hAnsi="Times New Roman"/>
          <w:sz w:val="28"/>
          <w:szCs w:val="28"/>
          <w:lang w:val="uk-UA" w:eastAsia="uk-UA"/>
        </w:rPr>
        <w:t xml:space="preserve"> року</w:t>
      </w:r>
    </w:p>
    <w:p w14:paraId="609E7A5D" w14:textId="010CE0C0"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FB0D65">
        <w:rPr>
          <w:rFonts w:ascii="Times New Roman" w:eastAsia="Times New Roman" w:hAnsi="Times New Roman"/>
          <w:sz w:val="28"/>
          <w:szCs w:val="28"/>
          <w:lang w:val="uk-UA" w:eastAsia="uk-UA"/>
        </w:rPr>
        <w:t>1</w:t>
      </w:r>
      <w:r w:rsidR="00535185" w:rsidRPr="006B2CB0">
        <w:rPr>
          <w:rFonts w:ascii="Times New Roman" w:eastAsia="Times New Roman" w:hAnsi="Times New Roman"/>
          <w:sz w:val="28"/>
          <w:szCs w:val="28"/>
          <w:lang w:val="uk-UA" w:eastAsia="uk-UA"/>
        </w:rPr>
        <w:t>0-00</w:t>
      </w:r>
    </w:p>
    <w:p w14:paraId="3AC921D8"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51243010"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7454B26C" w14:textId="77777777" w:rsidR="00FF2A3E" w:rsidRPr="006B2CB0" w:rsidRDefault="008D4514" w:rsidP="006B2CB0">
      <w:pPr>
        <w:spacing w:after="0" w:line="276" w:lineRule="auto"/>
        <w:ind w:right="-159"/>
        <w:jc w:val="both"/>
        <w:rPr>
          <w:rFonts w:ascii="Times New Roman" w:eastAsia="Times New Roman" w:hAnsi="Times New Roman"/>
          <w:sz w:val="28"/>
          <w:szCs w:val="28"/>
          <w:lang w:val="uk-UA" w:eastAsia="uk-UA"/>
        </w:rPr>
      </w:pPr>
      <w:bookmarkStart w:id="0"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0"/>
    </w:p>
    <w:p w14:paraId="704DC68D" w14:textId="77777777" w:rsidR="00FF2A3E" w:rsidRPr="006B2CB0" w:rsidRDefault="00FF2A3E" w:rsidP="006B2CB0">
      <w:pPr>
        <w:spacing w:after="0" w:line="276" w:lineRule="auto"/>
        <w:ind w:left="567" w:right="-159"/>
        <w:jc w:val="both"/>
        <w:rPr>
          <w:rFonts w:ascii="Times New Roman" w:hAnsi="Times New Roman"/>
          <w:sz w:val="28"/>
          <w:szCs w:val="28"/>
          <w:lang w:val="uk-UA"/>
        </w:rPr>
      </w:pPr>
      <w:proofErr w:type="spellStart"/>
      <w:r w:rsidRPr="006B2CB0">
        <w:rPr>
          <w:rFonts w:ascii="Times New Roman" w:hAnsi="Times New Roman"/>
          <w:sz w:val="28"/>
          <w:szCs w:val="28"/>
          <w:lang w:val="uk-UA"/>
        </w:rPr>
        <w:t>Слепкань</w:t>
      </w:r>
      <w:proofErr w:type="spellEnd"/>
      <w:r w:rsidRPr="006B2CB0">
        <w:rPr>
          <w:rFonts w:ascii="Times New Roman" w:hAnsi="Times New Roman"/>
          <w:sz w:val="28"/>
          <w:szCs w:val="28"/>
          <w:lang w:val="uk-UA"/>
        </w:rPr>
        <w:t xml:space="preserve"> Сергій Петрович </w:t>
      </w:r>
    </w:p>
    <w:p w14:paraId="72C71006" w14:textId="77777777" w:rsidR="008C543E" w:rsidRPr="006B2CB0"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59BE994F" w14:textId="77777777" w:rsidR="00FF2A3E" w:rsidRPr="006B2CB0" w:rsidRDefault="00FF2A3E" w:rsidP="006B2CB0">
      <w:pPr>
        <w:spacing w:after="0" w:line="276"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000C5188" w14:textId="77777777" w:rsidR="00D50C40" w:rsidRPr="006B2CB0" w:rsidRDefault="00D50C40" w:rsidP="006B2CB0">
      <w:pPr>
        <w:spacing w:after="0" w:line="276" w:lineRule="auto"/>
        <w:ind w:left="567" w:right="-159"/>
        <w:jc w:val="both"/>
        <w:rPr>
          <w:rFonts w:ascii="Times New Roman" w:eastAsia="Times New Roman" w:hAnsi="Times New Roman"/>
          <w:sz w:val="28"/>
          <w:szCs w:val="28"/>
          <w:lang w:val="uk-UA" w:eastAsia="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p w14:paraId="73A07C1C" w14:textId="77777777" w:rsidR="00FF2A3E" w:rsidRPr="006B2CB0" w:rsidRDefault="00FF2A3E" w:rsidP="006B2CB0">
      <w:pPr>
        <w:pStyle w:val="paragraph"/>
        <w:spacing w:before="0" w:beforeAutospacing="0" w:after="0" w:afterAutospacing="0" w:line="276" w:lineRule="auto"/>
        <w:ind w:left="567"/>
        <w:textAlignment w:val="baseline"/>
        <w:rPr>
          <w:sz w:val="28"/>
          <w:szCs w:val="28"/>
        </w:rPr>
      </w:pPr>
      <w:r w:rsidRPr="006B2CB0">
        <w:rPr>
          <w:rStyle w:val="normaltextrun"/>
          <w:sz w:val="28"/>
          <w:szCs w:val="28"/>
        </w:rPr>
        <w:t>Столітній Михайло Миколайович</w:t>
      </w:r>
      <w:r w:rsidRPr="006B2CB0">
        <w:rPr>
          <w:rStyle w:val="eop"/>
          <w:sz w:val="28"/>
          <w:szCs w:val="28"/>
        </w:rPr>
        <w:t> </w:t>
      </w:r>
    </w:p>
    <w:p w14:paraId="6EC636BB" w14:textId="77777777" w:rsidR="00FF2A3E" w:rsidRPr="006B2CB0" w:rsidRDefault="006A6836" w:rsidP="006B2CB0">
      <w:pPr>
        <w:spacing w:after="0" w:line="276"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w:t>
      </w:r>
      <w:proofErr w:type="gramStart"/>
      <w:r w:rsidR="00FF2A3E" w:rsidRPr="006B2CB0">
        <w:rPr>
          <w:rFonts w:ascii="Times New Roman" w:eastAsia="Times New Roman" w:hAnsi="Times New Roman"/>
          <w:b/>
          <w:sz w:val="28"/>
          <w:szCs w:val="28"/>
          <w:lang w:val="uk-UA" w:eastAsia="uk-UA"/>
        </w:rPr>
        <w:t>Наглядової</w:t>
      </w:r>
      <w:proofErr w:type="gramEnd"/>
      <w:r w:rsidR="00FF2A3E" w:rsidRPr="006B2CB0">
        <w:rPr>
          <w:rFonts w:ascii="Times New Roman" w:eastAsia="Times New Roman" w:hAnsi="Times New Roman"/>
          <w:b/>
          <w:sz w:val="28"/>
          <w:szCs w:val="28"/>
          <w:lang w:val="uk-UA" w:eastAsia="uk-UA"/>
        </w:rPr>
        <w:t xml:space="preserve"> Ради</w:t>
      </w:r>
    </w:p>
    <w:p w14:paraId="452E9573" w14:textId="77777777" w:rsidR="00FF2A3E" w:rsidRPr="006B2CB0" w:rsidRDefault="00FF2A3E" w:rsidP="006B2CB0">
      <w:pPr>
        <w:spacing w:after="0" w:line="276"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27283DD0" w14:textId="77777777" w:rsidR="00FF2A3E" w:rsidRPr="006B2CB0" w:rsidRDefault="00FF2A3E" w:rsidP="006B2CB0">
      <w:pPr>
        <w:spacing w:after="0" w:line="276" w:lineRule="auto"/>
        <w:ind w:right="-159"/>
        <w:jc w:val="both"/>
        <w:rPr>
          <w:rFonts w:ascii="Times New Roman" w:eastAsia="Times New Roman" w:hAnsi="Times New Roman"/>
          <w:b/>
          <w:sz w:val="28"/>
          <w:szCs w:val="28"/>
          <w:lang w:val="uk-UA" w:eastAsia="uk-UA"/>
        </w:rPr>
      </w:pPr>
      <w:bookmarkStart w:id="1" w:name="_GoBack"/>
      <w:bookmarkEnd w:id="1"/>
    </w:p>
    <w:p w14:paraId="4DD810A8" w14:textId="77777777" w:rsidR="00447DD0" w:rsidRPr="006B2CB0"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Pr="006B2CB0">
        <w:rPr>
          <w:rFonts w:ascii="Times New Roman" w:eastAsia="Times New Roman" w:hAnsi="Times New Roman"/>
          <w:sz w:val="28"/>
          <w:szCs w:val="28"/>
          <w:lang w:val="uk-UA" w:eastAsia="uk-UA"/>
        </w:rPr>
        <w:t>Слепкань</w:t>
      </w:r>
      <w:proofErr w:type="spellEnd"/>
      <w:r w:rsidRPr="006B2CB0">
        <w:rPr>
          <w:rFonts w:ascii="Times New Roman" w:eastAsia="Times New Roman" w:hAnsi="Times New Roman"/>
          <w:sz w:val="28"/>
          <w:szCs w:val="28"/>
          <w:lang w:val="uk-UA" w:eastAsia="uk-UA"/>
        </w:rPr>
        <w:t xml:space="preserve">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7503CA6E" w14:textId="77777777" w:rsidR="00FF2A3E" w:rsidRPr="006B2CB0"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proofErr w:type="spellStart"/>
      <w:r w:rsidR="002D40C2" w:rsidRPr="006B2CB0">
        <w:rPr>
          <w:rFonts w:ascii="Times New Roman" w:hAnsi="Times New Roman"/>
          <w:sz w:val="28"/>
          <w:szCs w:val="28"/>
          <w:lang w:val="uk-UA" w:eastAsia="uk-UA"/>
        </w:rPr>
        <w:t>Слепкань</w:t>
      </w:r>
      <w:proofErr w:type="spellEnd"/>
      <w:r w:rsidR="002D40C2" w:rsidRPr="006B2CB0">
        <w:rPr>
          <w:rFonts w:ascii="Times New Roman" w:hAnsi="Times New Roman"/>
          <w:sz w:val="28"/>
          <w:szCs w:val="28"/>
          <w:lang w:val="uk-UA" w:eastAsia="uk-UA"/>
        </w:rPr>
        <w:t xml:space="preserve">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2D79D027" w14:textId="77777777" w:rsidR="00FF2A3E" w:rsidRPr="006B2CB0"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777218E2" w14:textId="112F5CC9" w:rsidR="00CA0AE5" w:rsidRDefault="00F0786D" w:rsidP="00CA0AE5">
      <w:pPr>
        <w:pStyle w:val="a4"/>
        <w:numPr>
          <w:ilvl w:val="0"/>
          <w:numId w:val="1"/>
        </w:numPr>
        <w:tabs>
          <w:tab w:val="left" w:pos="426"/>
          <w:tab w:val="left" w:pos="851"/>
        </w:tabs>
        <w:spacing w:after="0"/>
        <w:ind w:left="0" w:right="-48" w:firstLine="567"/>
        <w:jc w:val="both"/>
        <w:rPr>
          <w:b/>
          <w:sz w:val="28"/>
          <w:szCs w:val="28"/>
        </w:rPr>
      </w:pPr>
      <w:bookmarkStart w:id="2" w:name="_Hlk57975061"/>
      <w:r w:rsidRPr="00F0786D">
        <w:rPr>
          <w:b/>
          <w:sz w:val="28"/>
          <w:szCs w:val="28"/>
        </w:rPr>
        <w:t>Прийняття рішення про обрання оцінювача майна ПАТ «Центренерго», яке обліковується на балансі Трипільської ТЕС ПАТ «Центренерго», з метою визначення ринкової вартості майна для розрахунку орендної плати та/або ціни продажу, у тому числі для визначення ринкової вартості майна для безоплатної передачі  у комунальну власність, затвердження умов договору, що укладатиметься з ним, встановлення розміру оплати його послуг.</w:t>
      </w:r>
    </w:p>
    <w:p w14:paraId="61075173" w14:textId="36FB0DFB" w:rsidR="00DF2C49" w:rsidRDefault="00DF2C49" w:rsidP="00CA0AE5">
      <w:pPr>
        <w:pStyle w:val="a4"/>
        <w:numPr>
          <w:ilvl w:val="0"/>
          <w:numId w:val="1"/>
        </w:numPr>
        <w:tabs>
          <w:tab w:val="left" w:pos="426"/>
          <w:tab w:val="left" w:pos="851"/>
        </w:tabs>
        <w:spacing w:after="0"/>
        <w:ind w:left="0" w:right="-48" w:firstLine="567"/>
        <w:jc w:val="both"/>
        <w:rPr>
          <w:b/>
          <w:sz w:val="28"/>
          <w:szCs w:val="28"/>
        </w:rPr>
      </w:pPr>
      <w:bookmarkStart w:id="3" w:name="_Hlk62826036"/>
      <w:r w:rsidRPr="00DF2C49">
        <w:rPr>
          <w:b/>
          <w:sz w:val="28"/>
          <w:szCs w:val="28"/>
        </w:rPr>
        <w:t>Прийняття рішення про делегування Дирекції ПАТ «Центренерго» частини функцій комітету наглядової ради з питань аудиту.</w:t>
      </w:r>
      <w:bookmarkEnd w:id="3"/>
    </w:p>
    <w:p w14:paraId="58541DF7" w14:textId="17BEA527" w:rsidR="00BD6184" w:rsidRPr="006B2CB0" w:rsidRDefault="00BD6184" w:rsidP="00CA0AE5">
      <w:pPr>
        <w:pStyle w:val="a4"/>
        <w:numPr>
          <w:ilvl w:val="0"/>
          <w:numId w:val="1"/>
        </w:numPr>
        <w:tabs>
          <w:tab w:val="left" w:pos="426"/>
          <w:tab w:val="left" w:pos="851"/>
        </w:tabs>
        <w:spacing w:after="0"/>
        <w:ind w:left="0" w:right="-48" w:firstLine="567"/>
        <w:jc w:val="both"/>
        <w:rPr>
          <w:b/>
          <w:sz w:val="28"/>
          <w:szCs w:val="28"/>
        </w:rPr>
      </w:pPr>
      <w:r w:rsidRPr="00BD6184">
        <w:rPr>
          <w:b/>
          <w:sz w:val="28"/>
          <w:szCs w:val="28"/>
        </w:rPr>
        <w:lastRenderedPageBreak/>
        <w:t>Прийняття рішення про надання згоди на вчинення ПАТ «Центренерго» значного правочину, пов’язаного з припиненням договору оренди землі.</w:t>
      </w:r>
    </w:p>
    <w:bookmarkEnd w:id="2"/>
    <w:p w14:paraId="096FA44D" w14:textId="77777777" w:rsidR="00D50C40" w:rsidRPr="006B2CB0" w:rsidRDefault="00D50C40" w:rsidP="00CA0AE5">
      <w:pPr>
        <w:widowControl w:val="0"/>
        <w:spacing w:after="0" w:line="240" w:lineRule="auto"/>
        <w:jc w:val="both"/>
        <w:rPr>
          <w:rFonts w:ascii="Times New Roman" w:eastAsia="Times New Roman" w:hAnsi="Times New Roman"/>
          <w:b/>
          <w:sz w:val="28"/>
          <w:szCs w:val="28"/>
          <w:lang w:val="uk-UA" w:eastAsia="uk-UA"/>
        </w:rPr>
      </w:pPr>
    </w:p>
    <w:p w14:paraId="1AFECC81" w14:textId="77777777" w:rsidR="003E7313" w:rsidRPr="006B2CB0"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3BF842FC" w14:textId="77777777" w:rsidR="003E7313" w:rsidRPr="006B2CB0" w:rsidRDefault="003E7313" w:rsidP="00CA0AE5">
      <w:pPr>
        <w:spacing w:after="0" w:line="240" w:lineRule="auto"/>
        <w:ind w:firstLine="567"/>
        <w:jc w:val="both"/>
        <w:rPr>
          <w:rFonts w:ascii="Times New Roman" w:eastAsia="Times New Roman" w:hAnsi="Times New Roman"/>
          <w:b/>
          <w:sz w:val="28"/>
          <w:szCs w:val="28"/>
          <w:lang w:val="uk-UA" w:eastAsia="uk-UA"/>
        </w:rPr>
      </w:pPr>
    </w:p>
    <w:p w14:paraId="3E2E9A62" w14:textId="77777777" w:rsidR="00FF2A3E" w:rsidRPr="008C43B1"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8C43B1">
        <w:rPr>
          <w:rFonts w:ascii="Times New Roman" w:eastAsia="Times New Roman" w:hAnsi="Times New Roman"/>
          <w:b/>
          <w:sz w:val="28"/>
          <w:szCs w:val="28"/>
          <w:lang w:val="uk-UA" w:eastAsia="uk-UA"/>
        </w:rPr>
        <w:t>РОЗГЛЯД ПИТАНЬ ПОРЯДКУ ДЕННОГО:</w:t>
      </w:r>
    </w:p>
    <w:p w14:paraId="1CE57D77" w14:textId="77777777" w:rsidR="00FF2A3E" w:rsidRPr="008C43B1" w:rsidRDefault="00FF2A3E" w:rsidP="00CA0AE5">
      <w:pPr>
        <w:spacing w:after="0" w:line="240" w:lineRule="auto"/>
        <w:ind w:left="180" w:right="228"/>
        <w:jc w:val="both"/>
        <w:rPr>
          <w:rFonts w:ascii="Times New Roman" w:eastAsia="Times New Roman" w:hAnsi="Times New Roman"/>
          <w:b/>
          <w:sz w:val="28"/>
          <w:szCs w:val="28"/>
          <w:lang w:val="uk-UA" w:eastAsia="uk-UA"/>
        </w:rPr>
      </w:pPr>
    </w:p>
    <w:p w14:paraId="4019D8FF" w14:textId="0B59F739" w:rsidR="00A56AF5" w:rsidRPr="00A56AF5" w:rsidRDefault="00F0786D" w:rsidP="00F0786D">
      <w:pPr>
        <w:pStyle w:val="a3"/>
        <w:numPr>
          <w:ilvl w:val="0"/>
          <w:numId w:val="5"/>
        </w:numPr>
        <w:tabs>
          <w:tab w:val="left" w:pos="851"/>
        </w:tabs>
        <w:ind w:left="0" w:firstLine="567"/>
        <w:jc w:val="both"/>
        <w:rPr>
          <w:rFonts w:ascii="Times New Roman" w:eastAsia="Times New Roman" w:hAnsi="Times New Roman"/>
          <w:b/>
          <w:sz w:val="28"/>
          <w:szCs w:val="28"/>
          <w:lang w:val="uk-UA" w:eastAsia="ru-RU"/>
        </w:rPr>
      </w:pPr>
      <w:r w:rsidRPr="00F0786D">
        <w:rPr>
          <w:rFonts w:ascii="Times New Roman" w:eastAsia="Times New Roman" w:hAnsi="Times New Roman"/>
          <w:b/>
          <w:sz w:val="28"/>
          <w:szCs w:val="28"/>
          <w:lang w:val="uk-UA" w:eastAsia="ru-RU"/>
        </w:rPr>
        <w:t>Прийняття рішення про обрання оцінювача майна ПАТ «Центренерго», яке обліковується на балансі Трипільської ТЕС ПАТ «Центренерго», з метою визначення ринкової вартості майна для розрахунку орендної плати та/або ціни продажу, у тому числі для визначення ринкової вартості майна для безоплатної передачі  у комунальну власність, затвердження умов договору, що укладатиметься з ним, встановлення розміру оплати його послуг.</w:t>
      </w:r>
    </w:p>
    <w:p w14:paraId="78145A90" w14:textId="23D330A1" w:rsidR="00F0786D" w:rsidRPr="00563FF2" w:rsidRDefault="00A56AF5" w:rsidP="00F0786D">
      <w:pPr>
        <w:tabs>
          <w:tab w:val="left" w:pos="540"/>
        </w:tabs>
        <w:spacing w:after="0" w:line="240" w:lineRule="auto"/>
        <w:ind w:right="-1" w:firstLine="567"/>
        <w:jc w:val="both"/>
        <w:rPr>
          <w:rFonts w:ascii="Times New Roman" w:hAnsi="Times New Roman"/>
          <w:sz w:val="28"/>
          <w:szCs w:val="28"/>
          <w:lang w:val="uk-UA"/>
        </w:rPr>
      </w:pPr>
      <w:r w:rsidRPr="00563FF2">
        <w:rPr>
          <w:rFonts w:ascii="Times New Roman" w:hAnsi="Times New Roman"/>
          <w:sz w:val="28"/>
          <w:szCs w:val="28"/>
          <w:lang w:val="uk-UA"/>
        </w:rPr>
        <w:t xml:space="preserve">СЛУХАЛИ </w:t>
      </w:r>
      <w:r w:rsidR="00F0786D" w:rsidRPr="00563FF2">
        <w:rPr>
          <w:rFonts w:ascii="Times New Roman" w:hAnsi="Times New Roman"/>
          <w:sz w:val="28"/>
          <w:szCs w:val="28"/>
          <w:lang w:val="uk-UA"/>
        </w:rPr>
        <w:t xml:space="preserve">Голову Наглядової ради ПАТ «Центренерго» </w:t>
      </w:r>
      <w:proofErr w:type="spellStart"/>
      <w:r w:rsidR="00F0786D" w:rsidRPr="00563FF2">
        <w:rPr>
          <w:rFonts w:ascii="Times New Roman" w:hAnsi="Times New Roman"/>
          <w:sz w:val="28"/>
          <w:szCs w:val="28"/>
          <w:lang w:val="uk-UA"/>
        </w:rPr>
        <w:t>Слепканя</w:t>
      </w:r>
      <w:proofErr w:type="spellEnd"/>
      <w:r w:rsidR="00F0786D" w:rsidRPr="00563FF2">
        <w:rPr>
          <w:rFonts w:ascii="Times New Roman" w:hAnsi="Times New Roman"/>
          <w:sz w:val="28"/>
          <w:szCs w:val="28"/>
          <w:lang w:val="uk-UA"/>
        </w:rPr>
        <w:t xml:space="preserve"> С. П., який повідомив, що до Наглядової ради надійшли документи від ПАТ «Центренерго» (лист </w:t>
      </w:r>
      <w:r w:rsidR="00F0786D" w:rsidRPr="00F0786D">
        <w:rPr>
          <w:rFonts w:ascii="Times New Roman" w:hAnsi="Times New Roman"/>
          <w:sz w:val="28"/>
          <w:szCs w:val="28"/>
          <w:lang w:val="uk-UA"/>
        </w:rPr>
        <w:t>від 20.01.2021 № 11/99</w:t>
      </w:r>
      <w:r w:rsidR="00F0786D" w:rsidRPr="00563FF2">
        <w:rPr>
          <w:rFonts w:ascii="Times New Roman" w:hAnsi="Times New Roman"/>
          <w:sz w:val="28"/>
          <w:szCs w:val="28"/>
          <w:lang w:val="uk-UA"/>
        </w:rPr>
        <w:t xml:space="preserve">) </w:t>
      </w:r>
      <w:bookmarkStart w:id="4" w:name="_Hlk53730340"/>
      <w:r w:rsidR="00F0786D" w:rsidRPr="00563FF2">
        <w:rPr>
          <w:rFonts w:ascii="Times New Roman" w:hAnsi="Times New Roman"/>
          <w:sz w:val="28"/>
          <w:szCs w:val="28"/>
          <w:lang w:val="uk-UA"/>
        </w:rPr>
        <w:t>щодо обрання оцінювача майна Товариства,</w:t>
      </w:r>
      <w:r w:rsidR="00F0786D" w:rsidRPr="00404C5B">
        <w:rPr>
          <w:lang w:val="uk-UA"/>
        </w:rPr>
        <w:t xml:space="preserve"> </w:t>
      </w:r>
      <w:r w:rsidR="00F0786D" w:rsidRPr="00563FF2">
        <w:rPr>
          <w:rFonts w:ascii="Times New Roman" w:hAnsi="Times New Roman"/>
          <w:sz w:val="28"/>
          <w:szCs w:val="28"/>
          <w:lang w:val="uk-UA"/>
        </w:rPr>
        <w:t xml:space="preserve">яке обліковується на балансі </w:t>
      </w:r>
      <w:r w:rsidR="00F0786D" w:rsidRPr="00F0786D">
        <w:rPr>
          <w:rFonts w:ascii="Times New Roman" w:hAnsi="Times New Roman"/>
          <w:sz w:val="28"/>
          <w:szCs w:val="28"/>
          <w:lang w:val="uk-UA"/>
        </w:rPr>
        <w:t>Трипільської</w:t>
      </w:r>
      <w:r w:rsidR="00F0786D" w:rsidRPr="00563FF2">
        <w:rPr>
          <w:rFonts w:ascii="Times New Roman" w:hAnsi="Times New Roman"/>
          <w:sz w:val="28"/>
          <w:szCs w:val="28"/>
          <w:lang w:val="uk-UA"/>
        </w:rPr>
        <w:t xml:space="preserve"> ТЕС ПАТ «Центренерго» </w:t>
      </w:r>
      <w:r w:rsidR="00F0786D" w:rsidRPr="00F0786D">
        <w:rPr>
          <w:rFonts w:ascii="Times New Roman" w:hAnsi="Times New Roman"/>
          <w:sz w:val="28"/>
          <w:szCs w:val="28"/>
          <w:lang w:val="uk-UA"/>
        </w:rPr>
        <w:t>(7 об’єктів нерухомого майна та 1 об'єкт рухомого майна)</w:t>
      </w:r>
      <w:r w:rsidR="00F0786D" w:rsidRPr="00563FF2">
        <w:rPr>
          <w:rFonts w:ascii="Times New Roman" w:hAnsi="Times New Roman"/>
          <w:sz w:val="28"/>
          <w:szCs w:val="28"/>
          <w:lang w:val="uk-UA"/>
        </w:rPr>
        <w:t>.</w:t>
      </w:r>
      <w:bookmarkEnd w:id="4"/>
    </w:p>
    <w:p w14:paraId="3FE341F2" w14:textId="77777777" w:rsidR="00F0786D" w:rsidRPr="00563FF2" w:rsidRDefault="00F0786D" w:rsidP="00F0786D">
      <w:pPr>
        <w:tabs>
          <w:tab w:val="left" w:pos="540"/>
        </w:tabs>
        <w:spacing w:after="0" w:line="240" w:lineRule="auto"/>
        <w:ind w:right="-1" w:firstLine="567"/>
        <w:jc w:val="both"/>
        <w:rPr>
          <w:rFonts w:ascii="Times New Roman" w:hAnsi="Times New Roman"/>
          <w:sz w:val="28"/>
          <w:szCs w:val="28"/>
          <w:highlight w:val="yellow"/>
          <w:lang w:val="uk-UA"/>
        </w:rPr>
      </w:pPr>
      <w:bookmarkStart w:id="5" w:name="_Hlk53730428"/>
      <w:r w:rsidRPr="00563FF2">
        <w:rPr>
          <w:rFonts w:ascii="Times New Roman" w:hAnsi="Times New Roman"/>
          <w:sz w:val="28"/>
          <w:szCs w:val="28"/>
          <w:lang w:val="uk-UA"/>
        </w:rPr>
        <w:t xml:space="preserve">Відповідно до Закону України «Про акціонерні товариства», </w:t>
      </w:r>
      <w:proofErr w:type="spellStart"/>
      <w:r w:rsidRPr="00563FF2">
        <w:rPr>
          <w:rFonts w:ascii="Times New Roman" w:hAnsi="Times New Roman"/>
          <w:sz w:val="28"/>
          <w:szCs w:val="28"/>
          <w:lang w:val="uk-UA"/>
        </w:rPr>
        <w:t>п.п</w:t>
      </w:r>
      <w:proofErr w:type="spellEnd"/>
      <w:r w:rsidRPr="00563FF2">
        <w:rPr>
          <w:rFonts w:ascii="Times New Roman" w:hAnsi="Times New Roman"/>
          <w:sz w:val="28"/>
          <w:szCs w:val="28"/>
          <w:lang w:val="uk-UA"/>
        </w:rPr>
        <w:t>. (31) та (38) п.17.3 розділу 17 Статуту ПАТ «Центренерго», до компетенції Наглядової ради належить прийняття рішень про обрання оцінювача майна Товариства та затвердження умов договору, що укладатиметься з ним, встановлення розміру оплати його послуг, а також прийняття рішень про погодження видачі генеральним директором довіреностей та доручень щодо укладання від імені товариства правочинів, укладання яких потребує попереднього погодження з наглядовою радою.</w:t>
      </w:r>
      <w:bookmarkEnd w:id="5"/>
    </w:p>
    <w:p w14:paraId="5BB8FEE7" w14:textId="77777777" w:rsidR="00A56AF5" w:rsidRPr="00563FF2" w:rsidRDefault="00A56AF5" w:rsidP="00A56AF5">
      <w:pPr>
        <w:spacing w:after="0" w:line="240" w:lineRule="auto"/>
        <w:ind w:firstLine="567"/>
        <w:contextualSpacing/>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proofErr w:type="spellStart"/>
      <w:r w:rsidRPr="00563FF2">
        <w:rPr>
          <w:rFonts w:ascii="Times New Roman" w:eastAsia="Times New Roman" w:hAnsi="Times New Roman"/>
          <w:i/>
          <w:sz w:val="28"/>
          <w:szCs w:val="28"/>
          <w:lang w:val="uk-UA" w:eastAsia="uk-UA"/>
        </w:rPr>
        <w:t>вніс</w:t>
      </w:r>
      <w:proofErr w:type="spellEnd"/>
      <w:r w:rsidRPr="00563FF2">
        <w:rPr>
          <w:rFonts w:ascii="Times New Roman" w:eastAsia="Times New Roman" w:hAnsi="Times New Roman"/>
          <w:i/>
          <w:sz w:val="28"/>
          <w:szCs w:val="28"/>
          <w:lang w:val="uk-UA" w:eastAsia="uk-UA"/>
        </w:rPr>
        <w:t xml:space="preserve"> на голосування </w:t>
      </w:r>
      <w:proofErr w:type="spellStart"/>
      <w:r w:rsidRPr="00563FF2">
        <w:rPr>
          <w:rFonts w:ascii="Times New Roman" w:eastAsia="Times New Roman" w:hAnsi="Times New Roman"/>
          <w:i/>
          <w:sz w:val="28"/>
          <w:szCs w:val="28"/>
          <w:lang w:val="uk-UA" w:eastAsia="uk-UA"/>
        </w:rPr>
        <w:t>проєкт</w:t>
      </w:r>
      <w:proofErr w:type="spellEnd"/>
      <w:r w:rsidRPr="00563FF2">
        <w:rPr>
          <w:rFonts w:ascii="Times New Roman" w:eastAsia="Times New Roman" w:hAnsi="Times New Roman"/>
          <w:i/>
          <w:sz w:val="28"/>
          <w:szCs w:val="28"/>
          <w:lang w:val="uk-UA" w:eastAsia="uk-UA"/>
        </w:rPr>
        <w:t xml:space="preserve"> рішення</w:t>
      </w:r>
      <w:r w:rsidRPr="00563FF2">
        <w:rPr>
          <w:rFonts w:ascii="Times New Roman" w:eastAsia="Times New Roman" w:hAnsi="Times New Roman"/>
          <w:sz w:val="28"/>
          <w:szCs w:val="28"/>
          <w:lang w:val="uk-UA" w:eastAsia="uk-UA"/>
        </w:rPr>
        <w:t>:</w:t>
      </w:r>
    </w:p>
    <w:p w14:paraId="18D76C05" w14:textId="11B2E83D" w:rsidR="00DF2C49" w:rsidRPr="00DF2C49" w:rsidRDefault="00A56AF5" w:rsidP="00DF2C49">
      <w:pPr>
        <w:spacing w:after="0" w:line="240" w:lineRule="auto"/>
        <w:ind w:firstLine="567"/>
        <w:contextualSpacing/>
        <w:jc w:val="both"/>
        <w:rPr>
          <w:rFonts w:ascii="Times New Roman" w:hAnsi="Times New Roman"/>
          <w:sz w:val="28"/>
          <w:szCs w:val="28"/>
          <w:lang w:val="uk-UA"/>
        </w:rPr>
      </w:pPr>
      <w:r w:rsidRPr="00563FF2">
        <w:rPr>
          <w:rFonts w:ascii="Times New Roman" w:hAnsi="Times New Roman"/>
          <w:sz w:val="28"/>
          <w:szCs w:val="28"/>
          <w:lang w:val="uk-UA"/>
        </w:rPr>
        <w:t>«</w:t>
      </w:r>
      <w:r w:rsidR="00DF2C49" w:rsidRPr="00DF2C49">
        <w:rPr>
          <w:rFonts w:ascii="Times New Roman" w:hAnsi="Times New Roman"/>
          <w:sz w:val="28"/>
          <w:szCs w:val="28"/>
          <w:lang w:val="uk-UA"/>
        </w:rPr>
        <w:t>1. Прийняти рішення про обрання ТОВ «АВАНТІ-ГРУП» оцінювачем майна ПАТ «Центренерго», яке обліковується на балансі Трипільської ТЕС ПАТ «Центренерго» (7 об’єктів нерухомого майна та 1 об'єкт рухомого майна), з метою визначення ринкової вартості майна для розрахунку орендної плати та/або ціни продажу, у тому числі для визначення ринкової вартості майна для безоплатної передачі  у комунальну власність, затвердити умови договору, що укладатиметься з ним, встановивши розмір оплати його послуг у сумі 28 000,00 грн без ПДВ, відповідно до документів, наданих листом ПАТ «Центренерго» від 20.01.2021 № 11/99.</w:t>
      </w:r>
    </w:p>
    <w:p w14:paraId="244165D6" w14:textId="1B57AC73" w:rsidR="00A56AF5" w:rsidRPr="006B2CB0" w:rsidRDefault="00DF2C49" w:rsidP="00DF2C49">
      <w:pPr>
        <w:spacing w:after="0" w:line="240" w:lineRule="auto"/>
        <w:ind w:firstLine="567"/>
        <w:contextualSpacing/>
        <w:jc w:val="both"/>
        <w:rPr>
          <w:rFonts w:ascii="Times New Roman" w:hAnsi="Times New Roman"/>
          <w:sz w:val="28"/>
          <w:szCs w:val="28"/>
          <w:lang w:val="uk-UA"/>
        </w:rPr>
      </w:pPr>
      <w:r w:rsidRPr="00DF2C49">
        <w:rPr>
          <w:rFonts w:ascii="Times New Roman" w:hAnsi="Times New Roman"/>
          <w:sz w:val="28"/>
          <w:szCs w:val="28"/>
          <w:lang w:val="uk-UA"/>
        </w:rPr>
        <w:t>2. Погодити видачу виконуючим обов’язки генерального директора ПАТ «Центренерго» відповідної довіреності директору Трипільської ТЕС ПАТ «Центренерго» Кравцю П. П. на укладення вищезазначеного договору.</w:t>
      </w:r>
      <w:r w:rsidR="00A56AF5" w:rsidRPr="00563FF2">
        <w:rPr>
          <w:rFonts w:ascii="Times New Roman" w:hAnsi="Times New Roman"/>
          <w:sz w:val="28"/>
          <w:szCs w:val="28"/>
          <w:lang w:val="uk-UA"/>
        </w:rPr>
        <w:t>».</w:t>
      </w:r>
    </w:p>
    <w:p w14:paraId="7BEC82F4" w14:textId="77777777" w:rsidR="00A56AF5" w:rsidRPr="006B2CB0" w:rsidRDefault="00A56AF5" w:rsidP="00A56AF5">
      <w:pPr>
        <w:tabs>
          <w:tab w:val="left" w:pos="540"/>
        </w:tabs>
        <w:spacing w:after="0" w:line="240" w:lineRule="auto"/>
        <w:ind w:right="-1" w:firstLine="567"/>
        <w:jc w:val="both"/>
        <w:rPr>
          <w:rFonts w:ascii="Times New Roman" w:hAnsi="Times New Roman"/>
          <w:sz w:val="28"/>
          <w:szCs w:val="28"/>
          <w:lang w:val="uk-UA"/>
        </w:rPr>
      </w:pPr>
    </w:p>
    <w:p w14:paraId="3B68BE08" w14:textId="77777777" w:rsidR="00A56AF5" w:rsidRPr="006B2CB0" w:rsidRDefault="00A56AF5" w:rsidP="00A56AF5">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lastRenderedPageBreak/>
        <w:t>Інших пропозицій та зауважень від членів Наглядової ради товариства не надходило.</w:t>
      </w:r>
    </w:p>
    <w:p w14:paraId="3C4F0842" w14:textId="77777777" w:rsidR="00A56AF5" w:rsidRPr="00E377CC" w:rsidRDefault="00A56AF5" w:rsidP="00A56AF5">
      <w:pPr>
        <w:tabs>
          <w:tab w:val="left" w:pos="540"/>
        </w:tabs>
        <w:spacing w:after="0" w:line="240" w:lineRule="auto"/>
        <w:ind w:right="-1" w:firstLine="567"/>
        <w:jc w:val="both"/>
        <w:rPr>
          <w:rFonts w:ascii="Times New Roman" w:hAnsi="Times New Roman"/>
          <w:sz w:val="24"/>
          <w:szCs w:val="24"/>
          <w:lang w:val="uk-UA"/>
        </w:rPr>
      </w:pPr>
    </w:p>
    <w:p w14:paraId="3EFC8D2A"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79C05F25"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- 5 голосів; </w:t>
      </w:r>
    </w:p>
    <w:p w14:paraId="640EF4F1"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2CD7ADF9"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«Утримались» - 0 голосів</w:t>
      </w:r>
    </w:p>
    <w:p w14:paraId="6939FCED" w14:textId="77777777" w:rsidR="00A56AF5" w:rsidRPr="00E377CC" w:rsidRDefault="00A56AF5" w:rsidP="00A56AF5">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70A8F745"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0F3B6DDC" w14:textId="4E910C97" w:rsidR="00DF2C49" w:rsidRPr="00DF2C49" w:rsidRDefault="00DF2C49" w:rsidP="00DF2C49">
      <w:pPr>
        <w:pStyle w:val="a3"/>
        <w:tabs>
          <w:tab w:val="left" w:pos="540"/>
        </w:tabs>
        <w:spacing w:after="0" w:line="240" w:lineRule="auto"/>
        <w:ind w:left="0" w:right="-1" w:firstLine="567"/>
        <w:jc w:val="both"/>
        <w:rPr>
          <w:rFonts w:ascii="Times New Roman" w:hAnsi="Times New Roman"/>
          <w:b/>
          <w:sz w:val="28"/>
          <w:szCs w:val="28"/>
          <w:lang w:val="uk-UA"/>
        </w:rPr>
      </w:pPr>
      <w:r w:rsidRPr="00DF2C49">
        <w:rPr>
          <w:rFonts w:ascii="Times New Roman" w:hAnsi="Times New Roman"/>
          <w:b/>
          <w:sz w:val="28"/>
          <w:szCs w:val="28"/>
          <w:lang w:val="uk-UA"/>
        </w:rPr>
        <w:t xml:space="preserve">1. Прийняти рішення про обрання ТОВ «АВАНТІ-ГРУП» оцінювачем майна ПАТ «Центренерго», яке обліковується на балансі Трипільської ТЕС ПАТ «Центренерго» (7 об’єктів нерухомого майна та 1 об'єкт рухомого майна), з метою визначення ринкової вартості майна для розрахунку орендної плати та/або ціни продажу, у тому числі для визначення ринкової вартості майна для безоплатної передачі  у комунальну власність, затвердити умови договору, що укладатиметься з ним, встановивши розмір оплати його послуг  у сумі </w:t>
      </w:r>
      <w:r>
        <w:rPr>
          <w:rFonts w:ascii="Times New Roman" w:hAnsi="Times New Roman"/>
          <w:b/>
          <w:sz w:val="28"/>
          <w:szCs w:val="28"/>
          <w:lang w:val="en-US"/>
        </w:rPr>
        <w:t xml:space="preserve">                    </w:t>
      </w:r>
      <w:r w:rsidRPr="00DF2C49">
        <w:rPr>
          <w:rFonts w:ascii="Times New Roman" w:hAnsi="Times New Roman"/>
          <w:b/>
          <w:sz w:val="28"/>
          <w:szCs w:val="28"/>
          <w:lang w:val="uk-UA"/>
        </w:rPr>
        <w:t xml:space="preserve">28 000,00 грн без ПДВ, відповідно до документів, наданих листом </w:t>
      </w:r>
      <w:r>
        <w:rPr>
          <w:rFonts w:ascii="Times New Roman" w:hAnsi="Times New Roman"/>
          <w:b/>
          <w:sz w:val="28"/>
          <w:szCs w:val="28"/>
          <w:lang w:val="en-US"/>
        </w:rPr>
        <w:t xml:space="preserve">                            </w:t>
      </w:r>
      <w:r w:rsidRPr="00DF2C49">
        <w:rPr>
          <w:rFonts w:ascii="Times New Roman" w:hAnsi="Times New Roman"/>
          <w:b/>
          <w:sz w:val="28"/>
          <w:szCs w:val="28"/>
          <w:lang w:val="uk-UA"/>
        </w:rPr>
        <w:t>ПАТ «Центренерго» від 20.01.2021 № 11/99.</w:t>
      </w:r>
    </w:p>
    <w:p w14:paraId="66300AD9" w14:textId="2AB81177" w:rsidR="00A56AF5" w:rsidRPr="006B2CB0" w:rsidRDefault="00DF2C49" w:rsidP="00DF2C49">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DF2C49">
        <w:rPr>
          <w:rFonts w:ascii="Times New Roman" w:hAnsi="Times New Roman"/>
          <w:b/>
          <w:sz w:val="28"/>
          <w:szCs w:val="28"/>
          <w:lang w:val="uk-UA"/>
        </w:rPr>
        <w:t xml:space="preserve">2. Погодити видачу виконуючим обов’язки генерального директора </w:t>
      </w:r>
      <w:r>
        <w:rPr>
          <w:rFonts w:ascii="Times New Roman" w:hAnsi="Times New Roman"/>
          <w:b/>
          <w:sz w:val="28"/>
          <w:szCs w:val="28"/>
          <w:lang w:val="en-US"/>
        </w:rPr>
        <w:t xml:space="preserve">      </w:t>
      </w:r>
      <w:r w:rsidRPr="00DF2C49">
        <w:rPr>
          <w:rFonts w:ascii="Times New Roman" w:hAnsi="Times New Roman"/>
          <w:b/>
          <w:sz w:val="28"/>
          <w:szCs w:val="28"/>
          <w:lang w:val="uk-UA"/>
        </w:rPr>
        <w:t>ПАТ «Центренерго» відповідної довіреності директору Трипільської ТЕС ПАТ «Центренерго» Кравцю П. П. на укладення вищезазначеного договору.</w:t>
      </w:r>
    </w:p>
    <w:p w14:paraId="5C1D1161" w14:textId="77777777" w:rsidR="00A56AF5" w:rsidRPr="00E377CC" w:rsidRDefault="00A56AF5" w:rsidP="00A56AF5">
      <w:pPr>
        <w:tabs>
          <w:tab w:val="left" w:pos="540"/>
        </w:tabs>
        <w:spacing w:after="0" w:line="276" w:lineRule="auto"/>
        <w:ind w:left="284" w:right="-1" w:firstLine="283"/>
        <w:jc w:val="both"/>
        <w:rPr>
          <w:rFonts w:ascii="Times New Roman" w:hAnsi="Times New Roman"/>
          <w:b/>
          <w:bCs/>
          <w:sz w:val="24"/>
          <w:szCs w:val="24"/>
          <w:u w:val="single"/>
          <w:lang w:val="uk-UA"/>
        </w:rPr>
      </w:pPr>
    </w:p>
    <w:p w14:paraId="5D6E2B0D" w14:textId="62309B51" w:rsidR="00A56AF5" w:rsidRDefault="00A56AF5" w:rsidP="00A56AF5">
      <w:pPr>
        <w:pStyle w:val="a4"/>
        <w:tabs>
          <w:tab w:val="left" w:pos="567"/>
        </w:tabs>
        <w:spacing w:after="0"/>
        <w:ind w:left="0" w:right="-48"/>
        <w:jc w:val="both"/>
        <w:rPr>
          <w:b/>
          <w:sz w:val="28"/>
          <w:szCs w:val="28"/>
        </w:rPr>
      </w:pPr>
      <w:r w:rsidRPr="006B2CB0">
        <w:rPr>
          <w:b/>
          <w:bCs/>
          <w:sz w:val="28"/>
          <w:szCs w:val="28"/>
          <w:u w:val="single"/>
        </w:rPr>
        <w:t>РІШЕННЯ ПРИЙНЯТО.</w:t>
      </w:r>
    </w:p>
    <w:p w14:paraId="6BEEB81B" w14:textId="1A16097E" w:rsidR="00A56AF5" w:rsidRDefault="00A56AF5" w:rsidP="00CA0AE5">
      <w:pPr>
        <w:pStyle w:val="a4"/>
        <w:tabs>
          <w:tab w:val="left" w:pos="567"/>
        </w:tabs>
        <w:spacing w:after="0"/>
        <w:ind w:left="0" w:right="-48"/>
        <w:jc w:val="both"/>
        <w:rPr>
          <w:b/>
          <w:sz w:val="28"/>
          <w:szCs w:val="28"/>
        </w:rPr>
      </w:pPr>
    </w:p>
    <w:p w14:paraId="0B919274" w14:textId="684719B3" w:rsidR="00DF2C49" w:rsidRPr="00887956" w:rsidRDefault="00DF2C49" w:rsidP="00DF2C49">
      <w:pPr>
        <w:pStyle w:val="a3"/>
        <w:numPr>
          <w:ilvl w:val="0"/>
          <w:numId w:val="6"/>
        </w:numPr>
        <w:tabs>
          <w:tab w:val="left" w:pos="851"/>
          <w:tab w:val="left" w:pos="993"/>
        </w:tabs>
        <w:spacing w:after="0" w:line="240" w:lineRule="auto"/>
        <w:ind w:left="0" w:firstLine="567"/>
        <w:jc w:val="both"/>
        <w:rPr>
          <w:rFonts w:ascii="Times New Roman" w:eastAsia="Times New Roman" w:hAnsi="Times New Roman"/>
          <w:b/>
          <w:sz w:val="28"/>
          <w:szCs w:val="28"/>
          <w:lang w:val="uk-UA" w:eastAsia="uk-UA"/>
        </w:rPr>
      </w:pPr>
      <w:proofErr w:type="spellStart"/>
      <w:r w:rsidRPr="00DF2C49">
        <w:rPr>
          <w:rFonts w:ascii="Times New Roman" w:hAnsi="Times New Roman"/>
          <w:b/>
          <w:sz w:val="28"/>
          <w:szCs w:val="28"/>
        </w:rPr>
        <w:t>Прийняття</w:t>
      </w:r>
      <w:proofErr w:type="spellEnd"/>
      <w:r w:rsidRPr="00DF2C49">
        <w:rPr>
          <w:rFonts w:ascii="Times New Roman" w:hAnsi="Times New Roman"/>
          <w:b/>
          <w:sz w:val="28"/>
          <w:szCs w:val="28"/>
        </w:rPr>
        <w:t xml:space="preserve"> </w:t>
      </w:r>
      <w:proofErr w:type="spellStart"/>
      <w:r w:rsidRPr="00DF2C49">
        <w:rPr>
          <w:rFonts w:ascii="Times New Roman" w:hAnsi="Times New Roman"/>
          <w:b/>
          <w:sz w:val="28"/>
          <w:szCs w:val="28"/>
        </w:rPr>
        <w:t>рішення</w:t>
      </w:r>
      <w:proofErr w:type="spellEnd"/>
      <w:r w:rsidRPr="00DF2C49">
        <w:rPr>
          <w:rFonts w:ascii="Times New Roman" w:hAnsi="Times New Roman"/>
          <w:b/>
          <w:sz w:val="28"/>
          <w:szCs w:val="28"/>
        </w:rPr>
        <w:t xml:space="preserve"> про </w:t>
      </w:r>
      <w:proofErr w:type="spellStart"/>
      <w:r w:rsidRPr="00DF2C49">
        <w:rPr>
          <w:rFonts w:ascii="Times New Roman" w:hAnsi="Times New Roman"/>
          <w:b/>
          <w:sz w:val="28"/>
          <w:szCs w:val="28"/>
        </w:rPr>
        <w:t>делегування</w:t>
      </w:r>
      <w:proofErr w:type="spellEnd"/>
      <w:r w:rsidRPr="00DF2C49">
        <w:rPr>
          <w:rFonts w:ascii="Times New Roman" w:hAnsi="Times New Roman"/>
          <w:b/>
          <w:sz w:val="28"/>
          <w:szCs w:val="28"/>
        </w:rPr>
        <w:t xml:space="preserve"> </w:t>
      </w:r>
      <w:proofErr w:type="spellStart"/>
      <w:r w:rsidRPr="00DF2C49">
        <w:rPr>
          <w:rFonts w:ascii="Times New Roman" w:hAnsi="Times New Roman"/>
          <w:b/>
          <w:sz w:val="28"/>
          <w:szCs w:val="28"/>
        </w:rPr>
        <w:t>Дирекції</w:t>
      </w:r>
      <w:proofErr w:type="spellEnd"/>
      <w:r w:rsidRPr="00DF2C49">
        <w:rPr>
          <w:rFonts w:ascii="Times New Roman" w:hAnsi="Times New Roman"/>
          <w:b/>
          <w:sz w:val="28"/>
          <w:szCs w:val="28"/>
        </w:rPr>
        <w:t xml:space="preserve"> ПАТ «</w:t>
      </w:r>
      <w:proofErr w:type="spellStart"/>
      <w:r w:rsidRPr="00DF2C49">
        <w:rPr>
          <w:rFonts w:ascii="Times New Roman" w:hAnsi="Times New Roman"/>
          <w:b/>
          <w:sz w:val="28"/>
          <w:szCs w:val="28"/>
        </w:rPr>
        <w:t>Центренерго</w:t>
      </w:r>
      <w:proofErr w:type="spellEnd"/>
      <w:r w:rsidRPr="00DF2C49">
        <w:rPr>
          <w:rFonts w:ascii="Times New Roman" w:hAnsi="Times New Roman"/>
          <w:b/>
          <w:sz w:val="28"/>
          <w:szCs w:val="28"/>
        </w:rPr>
        <w:t xml:space="preserve">» </w:t>
      </w:r>
      <w:proofErr w:type="spellStart"/>
      <w:r w:rsidRPr="00DF2C49">
        <w:rPr>
          <w:rFonts w:ascii="Times New Roman" w:hAnsi="Times New Roman"/>
          <w:b/>
          <w:sz w:val="28"/>
          <w:szCs w:val="28"/>
        </w:rPr>
        <w:t>частини</w:t>
      </w:r>
      <w:proofErr w:type="spellEnd"/>
      <w:r w:rsidRPr="00DF2C49">
        <w:rPr>
          <w:rFonts w:ascii="Times New Roman" w:hAnsi="Times New Roman"/>
          <w:b/>
          <w:sz w:val="28"/>
          <w:szCs w:val="28"/>
        </w:rPr>
        <w:t xml:space="preserve"> </w:t>
      </w:r>
      <w:proofErr w:type="spellStart"/>
      <w:r w:rsidRPr="00DF2C49">
        <w:rPr>
          <w:rFonts w:ascii="Times New Roman" w:hAnsi="Times New Roman"/>
          <w:b/>
          <w:sz w:val="28"/>
          <w:szCs w:val="28"/>
        </w:rPr>
        <w:t>функцій</w:t>
      </w:r>
      <w:proofErr w:type="spellEnd"/>
      <w:r w:rsidRPr="00DF2C49">
        <w:rPr>
          <w:rFonts w:ascii="Times New Roman" w:hAnsi="Times New Roman"/>
          <w:b/>
          <w:sz w:val="28"/>
          <w:szCs w:val="28"/>
        </w:rPr>
        <w:t xml:space="preserve"> </w:t>
      </w:r>
      <w:proofErr w:type="spellStart"/>
      <w:r w:rsidRPr="00DF2C49">
        <w:rPr>
          <w:rFonts w:ascii="Times New Roman" w:hAnsi="Times New Roman"/>
          <w:b/>
          <w:sz w:val="28"/>
          <w:szCs w:val="28"/>
        </w:rPr>
        <w:t>комітету</w:t>
      </w:r>
      <w:proofErr w:type="spellEnd"/>
      <w:r w:rsidRPr="00DF2C49">
        <w:rPr>
          <w:rFonts w:ascii="Times New Roman" w:hAnsi="Times New Roman"/>
          <w:b/>
          <w:sz w:val="28"/>
          <w:szCs w:val="28"/>
        </w:rPr>
        <w:t xml:space="preserve"> </w:t>
      </w:r>
      <w:proofErr w:type="spellStart"/>
      <w:r w:rsidRPr="00DF2C49">
        <w:rPr>
          <w:rFonts w:ascii="Times New Roman" w:hAnsi="Times New Roman"/>
          <w:b/>
          <w:sz w:val="28"/>
          <w:szCs w:val="28"/>
        </w:rPr>
        <w:t>наглядової</w:t>
      </w:r>
      <w:proofErr w:type="spellEnd"/>
      <w:r w:rsidRPr="00DF2C49">
        <w:rPr>
          <w:rFonts w:ascii="Times New Roman" w:hAnsi="Times New Roman"/>
          <w:b/>
          <w:sz w:val="28"/>
          <w:szCs w:val="28"/>
        </w:rPr>
        <w:t xml:space="preserve"> ради з </w:t>
      </w:r>
      <w:proofErr w:type="spellStart"/>
      <w:r w:rsidRPr="00DF2C49">
        <w:rPr>
          <w:rFonts w:ascii="Times New Roman" w:hAnsi="Times New Roman"/>
          <w:b/>
          <w:sz w:val="28"/>
          <w:szCs w:val="28"/>
        </w:rPr>
        <w:t>питань</w:t>
      </w:r>
      <w:proofErr w:type="spellEnd"/>
      <w:r w:rsidRPr="00DF2C49">
        <w:rPr>
          <w:rFonts w:ascii="Times New Roman" w:hAnsi="Times New Roman"/>
          <w:b/>
          <w:sz w:val="28"/>
          <w:szCs w:val="28"/>
        </w:rPr>
        <w:t xml:space="preserve"> аудиту.</w:t>
      </w:r>
    </w:p>
    <w:p w14:paraId="6AAC20D0" w14:textId="77777777" w:rsidR="00DF2C49" w:rsidRPr="00887956" w:rsidRDefault="00DF2C49" w:rsidP="00DF2C49">
      <w:pPr>
        <w:tabs>
          <w:tab w:val="left" w:pos="993"/>
        </w:tabs>
        <w:spacing w:after="0" w:line="240" w:lineRule="auto"/>
        <w:jc w:val="both"/>
        <w:rPr>
          <w:rFonts w:ascii="Times New Roman" w:eastAsia="Times New Roman" w:hAnsi="Times New Roman"/>
          <w:b/>
          <w:sz w:val="28"/>
          <w:szCs w:val="28"/>
          <w:lang w:val="uk-UA" w:eastAsia="uk-UA"/>
        </w:rPr>
      </w:pPr>
    </w:p>
    <w:p w14:paraId="6873C000" w14:textId="19E88384" w:rsidR="00DF2C49" w:rsidRDefault="00DF2C49" w:rsidP="00DF2C49">
      <w:pPr>
        <w:pStyle w:val="a3"/>
        <w:spacing w:before="120" w:after="120" w:line="23" w:lineRule="atLeast"/>
        <w:ind w:left="0" w:firstLine="567"/>
        <w:contextualSpacing w:val="0"/>
        <w:jc w:val="both"/>
        <w:rPr>
          <w:rFonts w:ascii="Times New Roman" w:eastAsia="Times New Roman" w:hAnsi="Times New Roman"/>
          <w:sz w:val="28"/>
          <w:szCs w:val="28"/>
          <w:lang w:val="uk-UA" w:eastAsia="ru-RU"/>
        </w:rPr>
      </w:pPr>
      <w:r w:rsidRPr="00E831ED">
        <w:rPr>
          <w:rFonts w:ascii="Times New Roman" w:hAnsi="Times New Roman"/>
          <w:sz w:val="28"/>
          <w:szCs w:val="28"/>
          <w:lang w:val="uk-UA"/>
        </w:rPr>
        <w:t xml:space="preserve">СЛУХАЛИ Голову </w:t>
      </w:r>
      <w:r>
        <w:rPr>
          <w:rFonts w:ascii="Times New Roman" w:hAnsi="Times New Roman"/>
          <w:sz w:val="28"/>
          <w:szCs w:val="28"/>
          <w:lang w:val="uk-UA"/>
        </w:rPr>
        <w:t>Н</w:t>
      </w:r>
      <w:r w:rsidRPr="00E831ED">
        <w:rPr>
          <w:rFonts w:ascii="Times New Roman" w:hAnsi="Times New Roman"/>
          <w:sz w:val="28"/>
          <w:szCs w:val="28"/>
          <w:lang w:val="uk-UA"/>
        </w:rPr>
        <w:t>аглядової ради ПАТ «Центренерго»</w:t>
      </w:r>
      <w:r w:rsidRPr="00E831ED">
        <w:rPr>
          <w:rFonts w:ascii="Times New Roman" w:hAnsi="Times New Roman"/>
          <w:sz w:val="28"/>
          <w:szCs w:val="28"/>
          <w:lang w:val="uk-UA"/>
        </w:rPr>
        <w:br/>
      </w:r>
      <w:proofErr w:type="spellStart"/>
      <w:r w:rsidR="00354A3F" w:rsidRPr="00354A3F">
        <w:rPr>
          <w:rFonts w:ascii="Times New Roman" w:eastAsia="Times-Roman" w:hAnsi="Times New Roman"/>
          <w:sz w:val="28"/>
          <w:szCs w:val="28"/>
          <w:lang w:val="uk-UA" w:eastAsia="uk-UA"/>
        </w:rPr>
        <w:t>Слепканя</w:t>
      </w:r>
      <w:proofErr w:type="spellEnd"/>
      <w:r w:rsidR="00354A3F" w:rsidRPr="00354A3F">
        <w:rPr>
          <w:rFonts w:ascii="Times New Roman" w:eastAsia="Times-Roman" w:hAnsi="Times New Roman"/>
          <w:sz w:val="28"/>
          <w:szCs w:val="28"/>
          <w:lang w:val="uk-UA" w:eastAsia="uk-UA"/>
        </w:rPr>
        <w:t xml:space="preserve"> С. П.</w:t>
      </w:r>
      <w:r w:rsidRPr="00E831ED">
        <w:rPr>
          <w:rFonts w:ascii="Times New Roman" w:hAnsi="Times New Roman"/>
          <w:sz w:val="28"/>
          <w:szCs w:val="28"/>
          <w:lang w:val="uk-UA"/>
        </w:rPr>
        <w:t>, який повідомив, що</w:t>
      </w:r>
      <w:r>
        <w:rPr>
          <w:rFonts w:ascii="Times New Roman" w:hAnsi="Times New Roman"/>
          <w:sz w:val="28"/>
          <w:szCs w:val="28"/>
          <w:lang w:val="uk-UA"/>
        </w:rPr>
        <w:t xml:space="preserve"> відповідно до пункту 3.2  розділу 3 Порядку проведення конкурсу з відбору суб’єктів аудиторської діяльності для проведення аудиту фінансової звітності ПАТ «Центренерго» за 2019-2021 роки, затвердженого рішенням Наглядової ради ПАТ «Центренерго» протокол № 24 від 11 листопада 2019 р.</w:t>
      </w:r>
      <w:r w:rsidRPr="00164E55">
        <w:rPr>
          <w:rFonts w:ascii="Times New Roman" w:eastAsia="Times New Roman" w:hAnsi="Times New Roman"/>
          <w:sz w:val="28"/>
          <w:szCs w:val="28"/>
          <w:lang w:val="uk-UA" w:eastAsia="ru-RU"/>
        </w:rPr>
        <w:t xml:space="preserve"> Комітет</w:t>
      </w:r>
      <w:r w:rsidRPr="00164E55">
        <w:rPr>
          <w:rFonts w:ascii="Times New Roman" w:hAnsi="Times New Roman"/>
          <w:sz w:val="28"/>
          <w:szCs w:val="28"/>
          <w:lang w:val="uk-UA"/>
        </w:rPr>
        <w:t xml:space="preserve"> </w:t>
      </w:r>
      <w:r w:rsidRPr="00026921">
        <w:rPr>
          <w:rFonts w:ascii="Times New Roman" w:hAnsi="Times New Roman"/>
          <w:sz w:val="28"/>
          <w:szCs w:val="28"/>
          <w:lang w:val="uk-UA"/>
        </w:rPr>
        <w:t>Наглядової ради Товариства з питань аудиту</w:t>
      </w:r>
      <w:r w:rsidRPr="00164E55">
        <w:rPr>
          <w:rFonts w:ascii="Times New Roman" w:eastAsia="Times New Roman" w:hAnsi="Times New Roman"/>
          <w:sz w:val="28"/>
          <w:szCs w:val="28"/>
          <w:lang w:val="uk-UA" w:eastAsia="ru-RU"/>
        </w:rPr>
        <w:t xml:space="preserve"> має право делегувати частину своїх функцій Дирекції Товариства. Таке делегування функцій здійснюється шляхом прийняття Наглядовою радою Товариства відповідного рішення.</w:t>
      </w:r>
    </w:p>
    <w:p w14:paraId="3B99A42E" w14:textId="77777777" w:rsidR="00DF2C49" w:rsidRPr="0033497C" w:rsidRDefault="00DF2C49" w:rsidP="00DF2C49">
      <w:pPr>
        <w:tabs>
          <w:tab w:val="left" w:pos="540"/>
        </w:tabs>
        <w:spacing w:after="0" w:line="240" w:lineRule="auto"/>
        <w:ind w:right="-1" w:firstLine="567"/>
        <w:contextualSpacing/>
        <w:jc w:val="both"/>
        <w:rPr>
          <w:rFonts w:ascii="Times New Roman" w:hAnsi="Times New Roman"/>
          <w:sz w:val="28"/>
          <w:szCs w:val="28"/>
        </w:rPr>
      </w:pPr>
      <w:proofErr w:type="spellStart"/>
      <w:r w:rsidRPr="0033497C">
        <w:rPr>
          <w:rFonts w:ascii="Times New Roman" w:hAnsi="Times New Roman"/>
          <w:sz w:val="28"/>
          <w:szCs w:val="28"/>
        </w:rPr>
        <w:t>Враховуючи</w:t>
      </w:r>
      <w:proofErr w:type="spellEnd"/>
      <w:r w:rsidRPr="0033497C">
        <w:rPr>
          <w:rFonts w:ascii="Times New Roman" w:hAnsi="Times New Roman"/>
          <w:sz w:val="28"/>
          <w:szCs w:val="28"/>
        </w:rPr>
        <w:t xml:space="preserve"> </w:t>
      </w:r>
      <w:proofErr w:type="spellStart"/>
      <w:r w:rsidRPr="0033497C">
        <w:rPr>
          <w:rFonts w:ascii="Times New Roman" w:hAnsi="Times New Roman"/>
          <w:sz w:val="28"/>
          <w:szCs w:val="28"/>
        </w:rPr>
        <w:t>вищевикладене</w:t>
      </w:r>
      <w:proofErr w:type="spellEnd"/>
      <w:r w:rsidRPr="0033497C">
        <w:rPr>
          <w:rFonts w:ascii="Times New Roman" w:hAnsi="Times New Roman"/>
          <w:sz w:val="28"/>
          <w:szCs w:val="28"/>
        </w:rPr>
        <w:t xml:space="preserve">, </w:t>
      </w:r>
      <w:proofErr w:type="spellStart"/>
      <w:r w:rsidRPr="0033497C">
        <w:rPr>
          <w:rFonts w:ascii="Times New Roman" w:hAnsi="Times New Roman"/>
          <w:i/>
          <w:sz w:val="28"/>
          <w:szCs w:val="28"/>
        </w:rPr>
        <w:t>вніс</w:t>
      </w:r>
      <w:proofErr w:type="spellEnd"/>
      <w:r w:rsidRPr="0033497C">
        <w:rPr>
          <w:rFonts w:ascii="Times New Roman" w:hAnsi="Times New Roman"/>
          <w:i/>
          <w:sz w:val="28"/>
          <w:szCs w:val="28"/>
        </w:rPr>
        <w:t xml:space="preserve"> на </w:t>
      </w:r>
      <w:proofErr w:type="spellStart"/>
      <w:r w:rsidRPr="0033497C">
        <w:rPr>
          <w:rFonts w:ascii="Times New Roman" w:hAnsi="Times New Roman"/>
          <w:i/>
          <w:sz w:val="28"/>
          <w:szCs w:val="28"/>
        </w:rPr>
        <w:t>голосування</w:t>
      </w:r>
      <w:proofErr w:type="spellEnd"/>
      <w:r w:rsidRPr="0033497C">
        <w:rPr>
          <w:rFonts w:ascii="Times New Roman" w:hAnsi="Times New Roman"/>
          <w:i/>
          <w:sz w:val="28"/>
          <w:szCs w:val="28"/>
        </w:rPr>
        <w:t xml:space="preserve"> проект </w:t>
      </w:r>
      <w:proofErr w:type="spellStart"/>
      <w:r w:rsidRPr="0033497C">
        <w:rPr>
          <w:rFonts w:ascii="Times New Roman" w:hAnsi="Times New Roman"/>
          <w:i/>
          <w:sz w:val="28"/>
          <w:szCs w:val="28"/>
        </w:rPr>
        <w:t>рішення</w:t>
      </w:r>
      <w:proofErr w:type="spellEnd"/>
      <w:r w:rsidRPr="0033497C">
        <w:rPr>
          <w:rFonts w:ascii="Times New Roman" w:hAnsi="Times New Roman"/>
          <w:sz w:val="28"/>
          <w:szCs w:val="28"/>
        </w:rPr>
        <w:t>:</w:t>
      </w:r>
    </w:p>
    <w:p w14:paraId="4A9B4562" w14:textId="3C45C1C2" w:rsidR="00FF353E" w:rsidRPr="00FF353E" w:rsidRDefault="00DF2C49" w:rsidP="00FF353E">
      <w:pPr>
        <w:tabs>
          <w:tab w:val="left" w:pos="540"/>
        </w:tabs>
        <w:spacing w:after="0" w:line="240" w:lineRule="auto"/>
        <w:ind w:right="-1" w:firstLine="567"/>
        <w:contextualSpacing/>
        <w:jc w:val="both"/>
        <w:rPr>
          <w:rFonts w:ascii="Times New Roman" w:hAnsi="Times New Roman"/>
          <w:sz w:val="28"/>
          <w:szCs w:val="28"/>
          <w:lang w:val="uk-UA"/>
        </w:rPr>
      </w:pPr>
      <w:r w:rsidRPr="0033497C">
        <w:rPr>
          <w:rFonts w:ascii="Times New Roman" w:hAnsi="Times New Roman"/>
          <w:sz w:val="28"/>
          <w:szCs w:val="28"/>
        </w:rPr>
        <w:t>«</w:t>
      </w:r>
      <w:r w:rsidR="00FF353E" w:rsidRPr="00FF353E">
        <w:rPr>
          <w:rFonts w:ascii="Times New Roman" w:hAnsi="Times New Roman"/>
          <w:sz w:val="28"/>
          <w:szCs w:val="28"/>
          <w:lang w:val="uk-UA"/>
        </w:rPr>
        <w:t xml:space="preserve">Прийняти рішення про делегування Дирекції ПАТ «Центренерго» частини функцій комітету наглядової ради з питань аудиту у частині питань відбору суб’єкта аудиторської діяльності для проведення аудиту фінансової звітності </w:t>
      </w:r>
      <w:r w:rsidR="00FF353E">
        <w:rPr>
          <w:rFonts w:ascii="Times New Roman" w:hAnsi="Times New Roman"/>
          <w:sz w:val="28"/>
          <w:szCs w:val="28"/>
          <w:lang w:val="en-US"/>
        </w:rPr>
        <w:t xml:space="preserve">          </w:t>
      </w:r>
      <w:r w:rsidR="00FF353E" w:rsidRPr="00FF353E">
        <w:rPr>
          <w:rFonts w:ascii="Times New Roman" w:hAnsi="Times New Roman"/>
          <w:sz w:val="28"/>
          <w:szCs w:val="28"/>
          <w:lang w:val="uk-UA"/>
        </w:rPr>
        <w:t>ПАТ «Центренерго» за 2020 рік, зазначених в Порядку проведення конкурсного відбору суб’єктів аудиторської діяльності для проведення аудиту фінансової звітності ПАТ «Центренерго» за 2019 – 2021 роки (далі – Порядок), а саме щодо:</w:t>
      </w:r>
    </w:p>
    <w:p w14:paraId="41C18E14"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sz w:val="28"/>
          <w:szCs w:val="28"/>
          <w:lang w:val="uk-UA"/>
        </w:rPr>
      </w:pPr>
      <w:r w:rsidRPr="00FF353E">
        <w:rPr>
          <w:rFonts w:ascii="Times New Roman" w:hAnsi="Times New Roman"/>
          <w:sz w:val="28"/>
          <w:szCs w:val="28"/>
          <w:lang w:val="uk-UA"/>
        </w:rPr>
        <w:t>- розкриття конкурсних пропозицій учасників конкурсу (п. 5.3 Порядку);</w:t>
      </w:r>
    </w:p>
    <w:p w14:paraId="39746810" w14:textId="5A887571" w:rsidR="00FF353E" w:rsidRPr="00FF353E" w:rsidRDefault="00FF353E" w:rsidP="00FF353E">
      <w:pPr>
        <w:tabs>
          <w:tab w:val="left" w:pos="540"/>
        </w:tabs>
        <w:spacing w:after="0" w:line="240" w:lineRule="auto"/>
        <w:ind w:right="-1" w:firstLine="567"/>
        <w:contextualSpacing/>
        <w:jc w:val="both"/>
        <w:rPr>
          <w:rFonts w:ascii="Times New Roman" w:hAnsi="Times New Roman"/>
          <w:sz w:val="28"/>
          <w:szCs w:val="28"/>
          <w:lang w:val="uk-UA"/>
        </w:rPr>
      </w:pPr>
      <w:r w:rsidRPr="00FF353E">
        <w:rPr>
          <w:rFonts w:ascii="Times New Roman" w:hAnsi="Times New Roman"/>
          <w:sz w:val="28"/>
          <w:szCs w:val="28"/>
          <w:lang w:val="uk-UA"/>
        </w:rPr>
        <w:lastRenderedPageBreak/>
        <w:t xml:space="preserve">- розгляду наданих конкурсних пропозицій шляхом перевірки їх на відповідність вимогам, визначеним у Законі України «Про аудит фінансової звітності та аудиторську діяльність» та тендерній документації </w:t>
      </w:r>
      <w:r>
        <w:rPr>
          <w:rFonts w:ascii="Times New Roman" w:hAnsi="Times New Roman"/>
          <w:sz w:val="28"/>
          <w:szCs w:val="28"/>
          <w:lang w:val="en-US"/>
        </w:rPr>
        <w:t xml:space="preserve">                                     </w:t>
      </w:r>
      <w:r w:rsidRPr="00FF353E">
        <w:rPr>
          <w:rFonts w:ascii="Times New Roman" w:hAnsi="Times New Roman"/>
          <w:sz w:val="28"/>
          <w:szCs w:val="28"/>
          <w:lang w:val="uk-UA"/>
        </w:rPr>
        <w:t>ПАТ «Центренерго» (п. 5.4 Порядку);</w:t>
      </w:r>
    </w:p>
    <w:p w14:paraId="41C8FCA3"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sz w:val="28"/>
          <w:szCs w:val="28"/>
          <w:lang w:val="uk-UA"/>
        </w:rPr>
      </w:pPr>
      <w:r w:rsidRPr="00FF353E">
        <w:rPr>
          <w:rFonts w:ascii="Times New Roman" w:hAnsi="Times New Roman"/>
          <w:sz w:val="28"/>
          <w:szCs w:val="28"/>
          <w:lang w:val="uk-UA"/>
        </w:rPr>
        <w:t>- прийняття рішень про відхилення таких пропозицій у разі виявлення невідповідності конкурсних пропозицій вимогам, зазначеним у Законі України «Про аудит фінансової звітності та аудиторську діяльність» та тендерній документації (п. 5.4 Порядку);</w:t>
      </w:r>
    </w:p>
    <w:p w14:paraId="5690D65A"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sz w:val="28"/>
          <w:szCs w:val="28"/>
          <w:lang w:val="uk-UA"/>
        </w:rPr>
      </w:pPr>
      <w:r w:rsidRPr="00FF353E">
        <w:rPr>
          <w:rFonts w:ascii="Times New Roman" w:hAnsi="Times New Roman"/>
          <w:sz w:val="28"/>
          <w:szCs w:val="28"/>
          <w:lang w:val="uk-UA"/>
        </w:rPr>
        <w:t>- оцінки конкурсних пропозицій, поданих учасниками конкурсу, за встановленими Порядком та Законом України «Про аудит фінансової звітності та аудиторську діяльність»  критеріями відбору, та складання звіту про висновки процедури відбору (п. 5.5 Порядку);</w:t>
      </w:r>
    </w:p>
    <w:p w14:paraId="0D7C0C12"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sz w:val="28"/>
          <w:szCs w:val="28"/>
          <w:lang w:val="uk-UA"/>
        </w:rPr>
      </w:pPr>
      <w:r w:rsidRPr="00FF353E">
        <w:rPr>
          <w:rFonts w:ascii="Times New Roman" w:hAnsi="Times New Roman"/>
          <w:sz w:val="28"/>
          <w:szCs w:val="28"/>
          <w:lang w:val="uk-UA"/>
        </w:rPr>
        <w:t>- визначення учасників конкурсу, які можуть бути рекомендовані для надання послуг з обов'язкового аудиту фінансової звітності Товариства з урахуванням цінових та нецінових критеріїв оцінки, що зазначені ПАТ «Центренерго» у тендерній документації (п. 5.6 Порядку);</w:t>
      </w:r>
    </w:p>
    <w:p w14:paraId="7B94BC93" w14:textId="6AE7CC0E" w:rsidR="00DF2C49" w:rsidRPr="00A74521" w:rsidRDefault="00FF353E" w:rsidP="00FF353E">
      <w:pPr>
        <w:tabs>
          <w:tab w:val="left" w:pos="540"/>
        </w:tabs>
        <w:spacing w:after="0" w:line="240" w:lineRule="auto"/>
        <w:ind w:right="-1" w:firstLine="567"/>
        <w:contextualSpacing/>
        <w:jc w:val="both"/>
        <w:rPr>
          <w:rFonts w:ascii="Times New Roman" w:hAnsi="Times New Roman"/>
          <w:sz w:val="28"/>
          <w:szCs w:val="28"/>
          <w:lang w:val="uk-UA"/>
        </w:rPr>
      </w:pPr>
      <w:r w:rsidRPr="00FF353E">
        <w:rPr>
          <w:rFonts w:ascii="Times New Roman" w:hAnsi="Times New Roman"/>
          <w:sz w:val="28"/>
          <w:szCs w:val="28"/>
          <w:lang w:val="uk-UA"/>
        </w:rPr>
        <w:t>- представлення наглядовій раді Товариства обґрунтованих рекомендацій щодо призначення суб'єкта (суб'єктів) аудиторської діяльності для надання послуг з обов'язкового аудиту фінансової звітності, які містять аналіз всіх конкурсних пропозицій всіх учасників конкурсу (враховуючи відхилені конкурсні пропозиції з обґрунтуванням причин їх відхилення) (п. 5.7 Порядку).</w:t>
      </w:r>
      <w:r w:rsidR="00DF2C49" w:rsidRPr="00164E55">
        <w:rPr>
          <w:rFonts w:ascii="Times New Roman" w:hAnsi="Times New Roman"/>
          <w:sz w:val="28"/>
          <w:szCs w:val="28"/>
          <w:lang w:val="uk-UA"/>
        </w:rPr>
        <w:t>»</w:t>
      </w:r>
      <w:r w:rsidR="00DF2C49" w:rsidRPr="0033497C">
        <w:rPr>
          <w:rFonts w:ascii="Times New Roman" w:hAnsi="Times New Roman"/>
          <w:sz w:val="28"/>
          <w:szCs w:val="28"/>
          <w:lang w:val="uk-UA"/>
        </w:rPr>
        <w:t>.</w:t>
      </w:r>
    </w:p>
    <w:p w14:paraId="14134F43"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sz w:val="28"/>
          <w:szCs w:val="28"/>
        </w:rPr>
      </w:pPr>
      <w:proofErr w:type="spellStart"/>
      <w:r w:rsidRPr="002963DF">
        <w:rPr>
          <w:rFonts w:ascii="Times New Roman" w:hAnsi="Times New Roman"/>
          <w:sz w:val="28"/>
          <w:szCs w:val="28"/>
        </w:rPr>
        <w:t>Інших</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пропозицій</w:t>
      </w:r>
      <w:proofErr w:type="spellEnd"/>
      <w:r w:rsidRPr="002963DF">
        <w:rPr>
          <w:rFonts w:ascii="Times New Roman" w:hAnsi="Times New Roman"/>
          <w:sz w:val="28"/>
          <w:szCs w:val="28"/>
        </w:rPr>
        <w:t xml:space="preserve"> та </w:t>
      </w:r>
      <w:proofErr w:type="spellStart"/>
      <w:r w:rsidRPr="002963DF">
        <w:rPr>
          <w:rFonts w:ascii="Times New Roman" w:hAnsi="Times New Roman"/>
          <w:sz w:val="28"/>
          <w:szCs w:val="28"/>
        </w:rPr>
        <w:t>зауважень</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від</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членів</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Наглядової</w:t>
      </w:r>
      <w:proofErr w:type="spellEnd"/>
      <w:r w:rsidRPr="002963DF">
        <w:rPr>
          <w:rFonts w:ascii="Times New Roman" w:hAnsi="Times New Roman"/>
          <w:sz w:val="28"/>
          <w:szCs w:val="28"/>
        </w:rPr>
        <w:t xml:space="preserve"> ради </w:t>
      </w:r>
      <w:proofErr w:type="spellStart"/>
      <w:r w:rsidRPr="002963DF">
        <w:rPr>
          <w:rFonts w:ascii="Times New Roman" w:hAnsi="Times New Roman"/>
          <w:sz w:val="28"/>
          <w:szCs w:val="28"/>
        </w:rPr>
        <w:t>товариства</w:t>
      </w:r>
      <w:proofErr w:type="spellEnd"/>
      <w:r w:rsidRPr="002963DF">
        <w:rPr>
          <w:rFonts w:ascii="Times New Roman" w:hAnsi="Times New Roman"/>
          <w:sz w:val="28"/>
          <w:szCs w:val="28"/>
        </w:rPr>
        <w:t xml:space="preserve"> не </w:t>
      </w:r>
      <w:proofErr w:type="spellStart"/>
      <w:r w:rsidRPr="002963DF">
        <w:rPr>
          <w:rFonts w:ascii="Times New Roman" w:hAnsi="Times New Roman"/>
          <w:sz w:val="28"/>
          <w:szCs w:val="28"/>
        </w:rPr>
        <w:t>надходило</w:t>
      </w:r>
      <w:proofErr w:type="spellEnd"/>
      <w:r w:rsidRPr="002963DF">
        <w:rPr>
          <w:rFonts w:ascii="Times New Roman" w:hAnsi="Times New Roman"/>
          <w:sz w:val="28"/>
          <w:szCs w:val="28"/>
        </w:rPr>
        <w:t>.</w:t>
      </w:r>
    </w:p>
    <w:p w14:paraId="43D47A8E"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b/>
          <w:sz w:val="28"/>
          <w:szCs w:val="28"/>
        </w:rPr>
      </w:pPr>
    </w:p>
    <w:p w14:paraId="496E82C9"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b/>
          <w:sz w:val="28"/>
          <w:szCs w:val="28"/>
        </w:rPr>
      </w:pPr>
      <w:proofErr w:type="spellStart"/>
      <w:r w:rsidRPr="002963DF">
        <w:rPr>
          <w:rFonts w:ascii="Times New Roman" w:hAnsi="Times New Roman"/>
          <w:b/>
          <w:sz w:val="28"/>
          <w:szCs w:val="28"/>
        </w:rPr>
        <w:t>Результати</w:t>
      </w:r>
      <w:proofErr w:type="spellEnd"/>
      <w:r w:rsidRPr="002963DF">
        <w:rPr>
          <w:rFonts w:ascii="Times New Roman" w:hAnsi="Times New Roman"/>
          <w:b/>
          <w:sz w:val="28"/>
          <w:szCs w:val="28"/>
        </w:rPr>
        <w:t xml:space="preserve"> </w:t>
      </w:r>
      <w:proofErr w:type="spellStart"/>
      <w:r w:rsidRPr="002963DF">
        <w:rPr>
          <w:rFonts w:ascii="Times New Roman" w:hAnsi="Times New Roman"/>
          <w:b/>
          <w:sz w:val="28"/>
          <w:szCs w:val="28"/>
        </w:rPr>
        <w:t>голосування</w:t>
      </w:r>
      <w:proofErr w:type="spellEnd"/>
      <w:r w:rsidRPr="002963DF">
        <w:rPr>
          <w:rFonts w:ascii="Times New Roman" w:hAnsi="Times New Roman"/>
          <w:b/>
          <w:sz w:val="28"/>
          <w:szCs w:val="28"/>
        </w:rPr>
        <w:t>:</w:t>
      </w:r>
    </w:p>
    <w:p w14:paraId="2F9C33C2" w14:textId="72934140" w:rsidR="00DF2C49" w:rsidRPr="002963DF" w:rsidRDefault="00DF2C49" w:rsidP="00DF2C49">
      <w:pPr>
        <w:tabs>
          <w:tab w:val="left" w:pos="540"/>
        </w:tabs>
        <w:spacing w:after="0" w:line="240" w:lineRule="auto"/>
        <w:ind w:right="-1" w:firstLine="567"/>
        <w:contextualSpacing/>
        <w:jc w:val="both"/>
        <w:rPr>
          <w:rFonts w:ascii="Times New Roman" w:hAnsi="Times New Roman"/>
          <w:sz w:val="28"/>
          <w:szCs w:val="28"/>
        </w:rPr>
      </w:pPr>
      <w:r w:rsidRPr="002963DF">
        <w:rPr>
          <w:rFonts w:ascii="Times New Roman" w:hAnsi="Times New Roman"/>
          <w:b/>
          <w:sz w:val="28"/>
          <w:szCs w:val="28"/>
        </w:rPr>
        <w:t xml:space="preserve">«За» - </w:t>
      </w:r>
      <w:r w:rsidR="00FF353E">
        <w:rPr>
          <w:rFonts w:ascii="Times New Roman" w:hAnsi="Times New Roman"/>
          <w:b/>
          <w:sz w:val="28"/>
          <w:szCs w:val="28"/>
          <w:lang w:val="en-US"/>
        </w:rPr>
        <w:t>5</w:t>
      </w:r>
      <w:r w:rsidRPr="002963DF">
        <w:rPr>
          <w:rFonts w:ascii="Times New Roman" w:hAnsi="Times New Roman"/>
          <w:b/>
          <w:sz w:val="28"/>
          <w:szCs w:val="28"/>
        </w:rPr>
        <w:t xml:space="preserve"> голос</w:t>
      </w:r>
      <w:proofErr w:type="spellStart"/>
      <w:r w:rsidR="00FF353E">
        <w:rPr>
          <w:rFonts w:ascii="Times New Roman" w:hAnsi="Times New Roman"/>
          <w:b/>
          <w:sz w:val="28"/>
          <w:szCs w:val="28"/>
          <w:lang w:val="uk-UA"/>
        </w:rPr>
        <w:t>ів</w:t>
      </w:r>
      <w:proofErr w:type="spellEnd"/>
      <w:r w:rsidRPr="002963DF">
        <w:rPr>
          <w:rFonts w:ascii="Times New Roman" w:hAnsi="Times New Roman"/>
          <w:b/>
          <w:sz w:val="28"/>
          <w:szCs w:val="28"/>
        </w:rPr>
        <w:t xml:space="preserve"> </w:t>
      </w:r>
    </w:p>
    <w:p w14:paraId="167A720B"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b/>
          <w:sz w:val="28"/>
          <w:szCs w:val="28"/>
        </w:rPr>
      </w:pPr>
      <w:r w:rsidRPr="002963DF">
        <w:rPr>
          <w:rFonts w:ascii="Times New Roman" w:hAnsi="Times New Roman"/>
          <w:b/>
          <w:sz w:val="28"/>
          <w:szCs w:val="28"/>
        </w:rPr>
        <w:t>«</w:t>
      </w:r>
      <w:proofErr w:type="spellStart"/>
      <w:r w:rsidRPr="002963DF">
        <w:rPr>
          <w:rFonts w:ascii="Times New Roman" w:hAnsi="Times New Roman"/>
          <w:b/>
          <w:sz w:val="28"/>
          <w:szCs w:val="28"/>
        </w:rPr>
        <w:t>Проти</w:t>
      </w:r>
      <w:proofErr w:type="spellEnd"/>
      <w:r w:rsidRPr="002963DF">
        <w:rPr>
          <w:rFonts w:ascii="Times New Roman" w:hAnsi="Times New Roman"/>
          <w:b/>
          <w:sz w:val="28"/>
          <w:szCs w:val="28"/>
        </w:rPr>
        <w:t xml:space="preserve">» - 0 </w:t>
      </w:r>
      <w:proofErr w:type="spellStart"/>
      <w:r w:rsidRPr="002963DF">
        <w:rPr>
          <w:rFonts w:ascii="Times New Roman" w:hAnsi="Times New Roman"/>
          <w:b/>
          <w:sz w:val="28"/>
          <w:szCs w:val="28"/>
        </w:rPr>
        <w:t>голосів</w:t>
      </w:r>
      <w:proofErr w:type="spellEnd"/>
    </w:p>
    <w:p w14:paraId="7275DE4B"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sz w:val="28"/>
          <w:szCs w:val="28"/>
        </w:rPr>
      </w:pPr>
      <w:r w:rsidRPr="002963DF">
        <w:rPr>
          <w:rFonts w:ascii="Times New Roman" w:hAnsi="Times New Roman"/>
          <w:b/>
          <w:sz w:val="28"/>
          <w:szCs w:val="28"/>
        </w:rPr>
        <w:t>«</w:t>
      </w:r>
      <w:proofErr w:type="spellStart"/>
      <w:r w:rsidRPr="002963DF">
        <w:rPr>
          <w:rFonts w:ascii="Times New Roman" w:hAnsi="Times New Roman"/>
          <w:b/>
          <w:sz w:val="28"/>
          <w:szCs w:val="28"/>
        </w:rPr>
        <w:t>Утримались</w:t>
      </w:r>
      <w:proofErr w:type="spellEnd"/>
      <w:r w:rsidRPr="002963DF">
        <w:rPr>
          <w:rFonts w:ascii="Times New Roman" w:hAnsi="Times New Roman"/>
          <w:b/>
          <w:sz w:val="28"/>
          <w:szCs w:val="28"/>
        </w:rPr>
        <w:t xml:space="preserve">» - 0 </w:t>
      </w:r>
      <w:proofErr w:type="spellStart"/>
      <w:r w:rsidRPr="002963DF">
        <w:rPr>
          <w:rFonts w:ascii="Times New Roman" w:hAnsi="Times New Roman"/>
          <w:b/>
          <w:sz w:val="28"/>
          <w:szCs w:val="28"/>
        </w:rPr>
        <w:t>голосів</w:t>
      </w:r>
      <w:proofErr w:type="spellEnd"/>
      <w:r w:rsidRPr="002963DF">
        <w:rPr>
          <w:rFonts w:ascii="Times New Roman" w:hAnsi="Times New Roman"/>
          <w:b/>
          <w:sz w:val="28"/>
          <w:szCs w:val="28"/>
        </w:rPr>
        <w:t xml:space="preserve"> </w:t>
      </w:r>
    </w:p>
    <w:p w14:paraId="2EDDDC55"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b/>
          <w:bCs/>
          <w:sz w:val="28"/>
          <w:szCs w:val="28"/>
          <w:u w:val="single"/>
        </w:rPr>
      </w:pPr>
    </w:p>
    <w:p w14:paraId="105A70BD" w14:textId="77777777" w:rsidR="00DF2C49" w:rsidRPr="002963DF" w:rsidRDefault="00DF2C49" w:rsidP="00DF2C49">
      <w:pPr>
        <w:tabs>
          <w:tab w:val="left" w:pos="540"/>
        </w:tabs>
        <w:spacing w:after="0" w:line="240" w:lineRule="auto"/>
        <w:ind w:right="-1" w:firstLine="567"/>
        <w:contextualSpacing/>
        <w:jc w:val="both"/>
        <w:rPr>
          <w:rFonts w:ascii="Times New Roman" w:hAnsi="Times New Roman"/>
          <w:b/>
          <w:sz w:val="28"/>
          <w:szCs w:val="28"/>
        </w:rPr>
      </w:pPr>
      <w:r w:rsidRPr="002963DF">
        <w:rPr>
          <w:rFonts w:ascii="Times New Roman" w:hAnsi="Times New Roman"/>
          <w:b/>
          <w:bCs/>
          <w:sz w:val="28"/>
          <w:szCs w:val="28"/>
          <w:u w:val="single"/>
        </w:rPr>
        <w:t>ВИРІШИЛИ</w:t>
      </w:r>
      <w:r w:rsidRPr="002963DF">
        <w:rPr>
          <w:rFonts w:ascii="Times New Roman" w:hAnsi="Times New Roman"/>
          <w:b/>
          <w:sz w:val="28"/>
          <w:szCs w:val="28"/>
        </w:rPr>
        <w:t>:</w:t>
      </w:r>
    </w:p>
    <w:p w14:paraId="34C31C03"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b/>
          <w:sz w:val="28"/>
          <w:szCs w:val="28"/>
          <w:lang w:val="uk-UA"/>
        </w:rPr>
      </w:pPr>
      <w:r w:rsidRPr="00FF353E">
        <w:rPr>
          <w:rFonts w:ascii="Times New Roman" w:hAnsi="Times New Roman"/>
          <w:b/>
          <w:sz w:val="28"/>
          <w:szCs w:val="28"/>
          <w:lang w:val="uk-UA"/>
        </w:rPr>
        <w:t>Прийняти рішення про делегування Дирекції ПАТ «Центренерго» частини функцій комітету наглядової ради з питань аудиту у частині питань відбору суб’єкта аудиторської діяльності для проведення аудиту фінансової звітності ПАТ «Центренерго» за 2020 рік, зазначених в Порядку проведення конкурсного відбору суб’єктів аудиторської діяльності для проведення аудиту фінансової звітності ПАТ «Центренерго» за 2019 – 2021 роки (далі – Порядок), а саме щодо:</w:t>
      </w:r>
    </w:p>
    <w:p w14:paraId="3C166992"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b/>
          <w:sz w:val="28"/>
          <w:szCs w:val="28"/>
          <w:lang w:val="uk-UA"/>
        </w:rPr>
      </w:pPr>
      <w:r w:rsidRPr="00FF353E">
        <w:rPr>
          <w:rFonts w:ascii="Times New Roman" w:hAnsi="Times New Roman"/>
          <w:b/>
          <w:sz w:val="28"/>
          <w:szCs w:val="28"/>
          <w:lang w:val="uk-UA"/>
        </w:rPr>
        <w:t>- розкриття конкурсних пропозицій учасників конкурсу (п. 5.3 Порядку);</w:t>
      </w:r>
    </w:p>
    <w:p w14:paraId="42DCCEA5" w14:textId="773C08AA" w:rsidR="00FF353E" w:rsidRPr="00FF353E" w:rsidRDefault="00FF353E" w:rsidP="00FF353E">
      <w:pPr>
        <w:tabs>
          <w:tab w:val="left" w:pos="540"/>
        </w:tabs>
        <w:spacing w:after="0" w:line="240" w:lineRule="auto"/>
        <w:ind w:right="-1" w:firstLine="567"/>
        <w:contextualSpacing/>
        <w:jc w:val="both"/>
        <w:rPr>
          <w:rFonts w:ascii="Times New Roman" w:hAnsi="Times New Roman"/>
          <w:b/>
          <w:sz w:val="28"/>
          <w:szCs w:val="28"/>
          <w:lang w:val="uk-UA"/>
        </w:rPr>
      </w:pPr>
      <w:r w:rsidRPr="00FF353E">
        <w:rPr>
          <w:rFonts w:ascii="Times New Roman" w:hAnsi="Times New Roman"/>
          <w:b/>
          <w:sz w:val="28"/>
          <w:szCs w:val="28"/>
          <w:lang w:val="uk-UA"/>
        </w:rPr>
        <w:t xml:space="preserve">- розгляду наданих конкурсних пропозицій шляхом перевірки їх на відповідність вимогам, визначеним у Законі України «Про аудит фінансової звітності та аудиторську діяльність» та тендерній документації </w:t>
      </w:r>
      <w:r>
        <w:rPr>
          <w:rFonts w:ascii="Times New Roman" w:hAnsi="Times New Roman"/>
          <w:b/>
          <w:sz w:val="28"/>
          <w:szCs w:val="28"/>
          <w:lang w:val="uk-UA"/>
        </w:rPr>
        <w:t xml:space="preserve">                               </w:t>
      </w:r>
      <w:r w:rsidRPr="00FF353E">
        <w:rPr>
          <w:rFonts w:ascii="Times New Roman" w:hAnsi="Times New Roman"/>
          <w:b/>
          <w:sz w:val="28"/>
          <w:szCs w:val="28"/>
          <w:lang w:val="uk-UA"/>
        </w:rPr>
        <w:t>ПАТ «Центренерго» (п. 5.4 Порядку);</w:t>
      </w:r>
    </w:p>
    <w:p w14:paraId="2BF06A28"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b/>
          <w:sz w:val="28"/>
          <w:szCs w:val="28"/>
          <w:lang w:val="uk-UA"/>
        </w:rPr>
      </w:pPr>
      <w:r w:rsidRPr="00FF353E">
        <w:rPr>
          <w:rFonts w:ascii="Times New Roman" w:hAnsi="Times New Roman"/>
          <w:b/>
          <w:sz w:val="28"/>
          <w:szCs w:val="28"/>
          <w:lang w:val="uk-UA"/>
        </w:rPr>
        <w:t xml:space="preserve">- прийняття рішень про відхилення таких пропозицій у разі виявлення невідповідності конкурсних пропозицій вимогам, зазначеним у Законі </w:t>
      </w:r>
      <w:r w:rsidRPr="00FF353E">
        <w:rPr>
          <w:rFonts w:ascii="Times New Roman" w:hAnsi="Times New Roman"/>
          <w:b/>
          <w:sz w:val="28"/>
          <w:szCs w:val="28"/>
          <w:lang w:val="uk-UA"/>
        </w:rPr>
        <w:lastRenderedPageBreak/>
        <w:t>України «Про аудит фінансової звітності та аудиторську діяльність» та тендерній документації (п. 5.4 Порядку);</w:t>
      </w:r>
    </w:p>
    <w:p w14:paraId="41254EAF" w14:textId="77777777" w:rsidR="00FF353E" w:rsidRPr="00FF353E" w:rsidRDefault="00FF353E" w:rsidP="00FF353E">
      <w:pPr>
        <w:tabs>
          <w:tab w:val="left" w:pos="540"/>
        </w:tabs>
        <w:spacing w:after="0" w:line="240" w:lineRule="auto"/>
        <w:ind w:right="-1" w:firstLine="567"/>
        <w:contextualSpacing/>
        <w:jc w:val="both"/>
        <w:rPr>
          <w:rFonts w:ascii="Times New Roman" w:hAnsi="Times New Roman"/>
          <w:b/>
          <w:sz w:val="28"/>
          <w:szCs w:val="28"/>
          <w:lang w:val="uk-UA"/>
        </w:rPr>
      </w:pPr>
      <w:r w:rsidRPr="00FF353E">
        <w:rPr>
          <w:rFonts w:ascii="Times New Roman" w:hAnsi="Times New Roman"/>
          <w:b/>
          <w:sz w:val="28"/>
          <w:szCs w:val="28"/>
          <w:lang w:val="uk-UA"/>
        </w:rPr>
        <w:t>- оцінки конкурсних пропозицій, поданих учасниками конкурсу, за встановленими Порядком та Законом України «Про аудит фінансової звітності та аудиторську діяльність»  критеріями відбору, та складання звіту про висновки процедури відбору (п. 5.5 Порядку);</w:t>
      </w:r>
    </w:p>
    <w:p w14:paraId="4F48545C" w14:textId="277C1626" w:rsidR="00FF353E" w:rsidRPr="00FF353E" w:rsidRDefault="00FF353E" w:rsidP="00FF353E">
      <w:pPr>
        <w:tabs>
          <w:tab w:val="left" w:pos="540"/>
        </w:tabs>
        <w:spacing w:after="0" w:line="240" w:lineRule="auto"/>
        <w:ind w:right="-1" w:firstLine="567"/>
        <w:contextualSpacing/>
        <w:jc w:val="both"/>
        <w:rPr>
          <w:rFonts w:ascii="Times New Roman" w:hAnsi="Times New Roman"/>
          <w:b/>
          <w:sz w:val="28"/>
          <w:szCs w:val="28"/>
          <w:lang w:val="uk-UA"/>
        </w:rPr>
      </w:pPr>
      <w:r w:rsidRPr="00FF353E">
        <w:rPr>
          <w:rFonts w:ascii="Times New Roman" w:hAnsi="Times New Roman"/>
          <w:b/>
          <w:sz w:val="28"/>
          <w:szCs w:val="28"/>
          <w:lang w:val="uk-UA"/>
        </w:rPr>
        <w:t xml:space="preserve">- визначення учасників конкурсу, які можуть бути рекомендовані для надання послуг з обов'язкового аудиту фінансової звітності Товариства з урахуванням цінових та нецінових критеріїв оцінки, що зазначені </w:t>
      </w:r>
      <w:r>
        <w:rPr>
          <w:rFonts w:ascii="Times New Roman" w:hAnsi="Times New Roman"/>
          <w:b/>
          <w:sz w:val="28"/>
          <w:szCs w:val="28"/>
          <w:lang w:val="uk-UA"/>
        </w:rPr>
        <w:t xml:space="preserve">                        </w:t>
      </w:r>
      <w:r w:rsidRPr="00FF353E">
        <w:rPr>
          <w:rFonts w:ascii="Times New Roman" w:hAnsi="Times New Roman"/>
          <w:b/>
          <w:sz w:val="28"/>
          <w:szCs w:val="28"/>
          <w:lang w:val="uk-UA"/>
        </w:rPr>
        <w:t>ПАТ «Центренерго» у тендерній документації (п. 5.6 Порядку);</w:t>
      </w:r>
    </w:p>
    <w:p w14:paraId="40890DA5" w14:textId="24D91D86" w:rsidR="00DF2C49" w:rsidRPr="00A74521" w:rsidRDefault="00FF353E" w:rsidP="00FF353E">
      <w:pPr>
        <w:tabs>
          <w:tab w:val="left" w:pos="540"/>
        </w:tabs>
        <w:spacing w:after="0" w:line="240" w:lineRule="auto"/>
        <w:ind w:right="-1" w:firstLine="567"/>
        <w:contextualSpacing/>
        <w:jc w:val="both"/>
        <w:rPr>
          <w:rFonts w:ascii="Times New Roman" w:hAnsi="Times New Roman"/>
          <w:b/>
          <w:bCs/>
          <w:sz w:val="20"/>
          <w:szCs w:val="20"/>
          <w:u w:val="single"/>
          <w:lang w:val="uk-UA"/>
        </w:rPr>
      </w:pPr>
      <w:r w:rsidRPr="00FF353E">
        <w:rPr>
          <w:rFonts w:ascii="Times New Roman" w:hAnsi="Times New Roman"/>
          <w:b/>
          <w:sz w:val="28"/>
          <w:szCs w:val="28"/>
          <w:lang w:val="uk-UA"/>
        </w:rPr>
        <w:t>- представлення наглядовій раді Товариства обґрунтованих рекомендацій щодо призначення суб'єкта (суб'єктів) аудиторської діяльності для надання послуг з обов'язкового аудиту фінансової звітності, які містять аналіз всіх конкурсних пропозицій всіх учасників конкурсу (враховуючи відхилені конкурсні пропозиції з обґрунтуванням причин їх відхилення) (п. 5.7 Порядку).</w:t>
      </w:r>
    </w:p>
    <w:p w14:paraId="64DD5672" w14:textId="77777777" w:rsidR="00DF2C49" w:rsidRPr="00433ECE" w:rsidRDefault="00DF2C49" w:rsidP="00DF2C49">
      <w:pPr>
        <w:tabs>
          <w:tab w:val="left" w:pos="540"/>
        </w:tabs>
        <w:spacing w:after="0" w:line="240" w:lineRule="auto"/>
        <w:ind w:right="-1" w:firstLine="567"/>
        <w:contextualSpacing/>
        <w:jc w:val="both"/>
        <w:rPr>
          <w:rFonts w:ascii="Times New Roman" w:hAnsi="Times New Roman"/>
          <w:b/>
          <w:bCs/>
          <w:sz w:val="28"/>
          <w:szCs w:val="28"/>
          <w:u w:val="single"/>
          <w:lang w:val="uk-UA"/>
        </w:rPr>
      </w:pPr>
    </w:p>
    <w:p w14:paraId="1A4A35A6" w14:textId="77777777" w:rsidR="00DF2C49" w:rsidRDefault="00DF2C49" w:rsidP="00DF2C49">
      <w:pPr>
        <w:tabs>
          <w:tab w:val="left" w:pos="540"/>
        </w:tabs>
        <w:spacing w:after="0" w:line="240" w:lineRule="auto"/>
        <w:ind w:right="-1" w:firstLine="567"/>
        <w:contextualSpacing/>
        <w:jc w:val="both"/>
        <w:rPr>
          <w:rFonts w:ascii="Times New Roman" w:hAnsi="Times New Roman"/>
          <w:b/>
          <w:bCs/>
          <w:sz w:val="28"/>
          <w:szCs w:val="28"/>
          <w:u w:val="single"/>
        </w:rPr>
      </w:pPr>
      <w:r w:rsidRPr="002963DF">
        <w:rPr>
          <w:rFonts w:ascii="Times New Roman" w:hAnsi="Times New Roman"/>
          <w:b/>
          <w:bCs/>
          <w:sz w:val="28"/>
          <w:szCs w:val="28"/>
          <w:u w:val="single"/>
        </w:rPr>
        <w:t>РІШЕННЯ ПРИЙНЯТО.</w:t>
      </w:r>
    </w:p>
    <w:p w14:paraId="5A76EE7B" w14:textId="1538F73D" w:rsidR="00DF2C49" w:rsidRDefault="00DF2C49" w:rsidP="00CA0AE5">
      <w:pPr>
        <w:pStyle w:val="a4"/>
        <w:tabs>
          <w:tab w:val="left" w:pos="567"/>
        </w:tabs>
        <w:spacing w:after="0"/>
        <w:ind w:left="0" w:right="-48"/>
        <w:jc w:val="both"/>
        <w:rPr>
          <w:b/>
          <w:sz w:val="28"/>
          <w:szCs w:val="28"/>
        </w:rPr>
      </w:pPr>
    </w:p>
    <w:p w14:paraId="71B4E98E" w14:textId="34782FBF" w:rsidR="00BD6184" w:rsidRDefault="00BD6184" w:rsidP="00BD6184">
      <w:pPr>
        <w:pStyle w:val="a3"/>
        <w:numPr>
          <w:ilvl w:val="0"/>
          <w:numId w:val="6"/>
        </w:numPr>
        <w:tabs>
          <w:tab w:val="left" w:pos="993"/>
        </w:tabs>
        <w:spacing w:after="0" w:line="240" w:lineRule="auto"/>
        <w:ind w:left="0" w:firstLine="567"/>
        <w:jc w:val="both"/>
        <w:rPr>
          <w:rFonts w:ascii="Times New Roman" w:eastAsia="Times New Roman" w:hAnsi="Times New Roman"/>
          <w:b/>
          <w:sz w:val="28"/>
          <w:szCs w:val="28"/>
          <w:lang w:val="uk-UA" w:eastAsia="uk-UA"/>
        </w:rPr>
      </w:pPr>
      <w:r w:rsidRPr="00BD6184">
        <w:rPr>
          <w:rFonts w:ascii="Times New Roman" w:eastAsia="Times New Roman" w:hAnsi="Times New Roman"/>
          <w:b/>
          <w:sz w:val="28"/>
          <w:szCs w:val="28"/>
          <w:lang w:val="uk-UA" w:eastAsia="uk-UA"/>
        </w:rPr>
        <w:t>Прийняття рішення про надання згоди на вчинення ПАТ «Центренерго» значного правочину, пов’язаного з припиненням договору оренди землі.</w:t>
      </w:r>
    </w:p>
    <w:p w14:paraId="4470DE8D" w14:textId="77777777" w:rsidR="00BD6184" w:rsidRDefault="00BD6184" w:rsidP="00BD6184">
      <w:pPr>
        <w:tabs>
          <w:tab w:val="left" w:pos="540"/>
        </w:tabs>
        <w:spacing w:after="0" w:line="240" w:lineRule="auto"/>
        <w:ind w:right="-1" w:firstLine="567"/>
        <w:jc w:val="both"/>
        <w:rPr>
          <w:rFonts w:ascii="Times New Roman" w:hAnsi="Times New Roman"/>
          <w:sz w:val="28"/>
          <w:szCs w:val="28"/>
          <w:lang w:val="uk-UA"/>
        </w:rPr>
      </w:pPr>
    </w:p>
    <w:p w14:paraId="3916ABB4" w14:textId="656937C9" w:rsidR="00BD6184" w:rsidRPr="00E57557" w:rsidRDefault="00BD6184" w:rsidP="00BD6184">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sz w:val="28"/>
          <w:szCs w:val="28"/>
          <w:lang w:val="uk-UA"/>
        </w:rPr>
        <w:t xml:space="preserve">СЛУХАЛИ Голову </w:t>
      </w:r>
      <w:r>
        <w:rPr>
          <w:rFonts w:ascii="Times New Roman" w:hAnsi="Times New Roman"/>
          <w:sz w:val="28"/>
          <w:szCs w:val="28"/>
          <w:lang w:val="uk-UA"/>
        </w:rPr>
        <w:t>Н</w:t>
      </w:r>
      <w:r w:rsidRPr="00E831ED">
        <w:rPr>
          <w:rFonts w:ascii="Times New Roman" w:hAnsi="Times New Roman"/>
          <w:sz w:val="28"/>
          <w:szCs w:val="28"/>
          <w:lang w:val="uk-UA"/>
        </w:rPr>
        <w:t>аглядової ради ПАТ «Центренерго»</w:t>
      </w:r>
      <w:r w:rsidRPr="00E831ED">
        <w:rPr>
          <w:rFonts w:ascii="Times New Roman" w:hAnsi="Times New Roman"/>
          <w:sz w:val="28"/>
          <w:szCs w:val="28"/>
          <w:lang w:val="uk-UA"/>
        </w:rPr>
        <w:br/>
      </w:r>
      <w:proofErr w:type="spellStart"/>
      <w:r w:rsidR="00354A3F" w:rsidRPr="00354A3F">
        <w:rPr>
          <w:rFonts w:ascii="Times New Roman" w:eastAsia="Times-Roman" w:hAnsi="Times New Roman"/>
          <w:sz w:val="28"/>
          <w:szCs w:val="28"/>
          <w:lang w:val="uk-UA" w:eastAsia="uk-UA"/>
        </w:rPr>
        <w:t>Слепканя</w:t>
      </w:r>
      <w:proofErr w:type="spellEnd"/>
      <w:r w:rsidR="00354A3F" w:rsidRPr="00354A3F">
        <w:rPr>
          <w:rFonts w:ascii="Times New Roman" w:eastAsia="Times-Roman" w:hAnsi="Times New Roman"/>
          <w:sz w:val="28"/>
          <w:szCs w:val="28"/>
          <w:lang w:val="uk-UA" w:eastAsia="uk-UA"/>
        </w:rPr>
        <w:t xml:space="preserve"> С. П.</w:t>
      </w:r>
      <w:r w:rsidRPr="00E831ED">
        <w:rPr>
          <w:rFonts w:ascii="Times New Roman" w:hAnsi="Times New Roman"/>
          <w:sz w:val="28"/>
          <w:szCs w:val="28"/>
          <w:lang w:val="uk-UA"/>
        </w:rPr>
        <w:t xml:space="preserve">, який повідомив, що до </w:t>
      </w:r>
      <w:r>
        <w:rPr>
          <w:rFonts w:ascii="Times New Roman" w:hAnsi="Times New Roman"/>
          <w:sz w:val="28"/>
          <w:szCs w:val="28"/>
          <w:lang w:val="uk-UA"/>
        </w:rPr>
        <w:t>Н</w:t>
      </w:r>
      <w:r w:rsidRPr="00E831ED">
        <w:rPr>
          <w:rFonts w:ascii="Times New Roman" w:hAnsi="Times New Roman"/>
          <w:sz w:val="28"/>
          <w:szCs w:val="28"/>
          <w:lang w:val="uk-UA"/>
        </w:rPr>
        <w:t>аглядової ради надійшли документи від ПАТ «Центренерго» (лист</w:t>
      </w:r>
      <w:r>
        <w:rPr>
          <w:rFonts w:ascii="Times New Roman" w:hAnsi="Times New Roman"/>
          <w:sz w:val="28"/>
          <w:szCs w:val="28"/>
          <w:lang w:val="uk-UA"/>
        </w:rPr>
        <w:t xml:space="preserve"> </w:t>
      </w:r>
      <w:r w:rsidRPr="00BD6184">
        <w:rPr>
          <w:rFonts w:ascii="Times New Roman" w:hAnsi="Times New Roman"/>
          <w:sz w:val="28"/>
          <w:szCs w:val="28"/>
          <w:lang w:val="uk-UA"/>
        </w:rPr>
        <w:t>від 23.12.2020 № 11/3248</w:t>
      </w:r>
      <w:r w:rsidRPr="00E831ED">
        <w:rPr>
          <w:rFonts w:ascii="Times New Roman" w:hAnsi="Times New Roman"/>
          <w:sz w:val="28"/>
          <w:szCs w:val="28"/>
          <w:lang w:val="uk-UA"/>
        </w:rPr>
        <w:t xml:space="preserve">) </w:t>
      </w:r>
      <w:r>
        <w:rPr>
          <w:rFonts w:ascii="Times New Roman" w:hAnsi="Times New Roman"/>
          <w:sz w:val="28"/>
          <w:szCs w:val="28"/>
          <w:lang w:val="uk-UA"/>
        </w:rPr>
        <w:t>щодо п</w:t>
      </w:r>
      <w:proofErr w:type="spellStart"/>
      <w:r w:rsidRPr="00C473B5">
        <w:rPr>
          <w:rFonts w:ascii="Times New Roman" w:hAnsi="Times New Roman"/>
          <w:sz w:val="28"/>
          <w:szCs w:val="28"/>
        </w:rPr>
        <w:t>рийнят</w:t>
      </w:r>
      <w:r>
        <w:rPr>
          <w:rFonts w:ascii="Times New Roman" w:hAnsi="Times New Roman"/>
          <w:sz w:val="28"/>
          <w:szCs w:val="28"/>
          <w:lang w:val="uk-UA"/>
        </w:rPr>
        <w:t>тя</w:t>
      </w:r>
      <w:proofErr w:type="spellEnd"/>
      <w:r w:rsidRPr="00C473B5">
        <w:rPr>
          <w:rFonts w:ascii="Times New Roman" w:hAnsi="Times New Roman"/>
          <w:sz w:val="28"/>
          <w:szCs w:val="28"/>
        </w:rPr>
        <w:t xml:space="preserve"> </w:t>
      </w:r>
      <w:proofErr w:type="spellStart"/>
      <w:r w:rsidRPr="00BD6184">
        <w:rPr>
          <w:rFonts w:ascii="Times New Roman" w:hAnsi="Times New Roman"/>
          <w:sz w:val="28"/>
          <w:szCs w:val="28"/>
        </w:rPr>
        <w:t>рішення</w:t>
      </w:r>
      <w:proofErr w:type="spellEnd"/>
      <w:r w:rsidRPr="00BD6184">
        <w:rPr>
          <w:rFonts w:ascii="Times New Roman" w:hAnsi="Times New Roman"/>
          <w:sz w:val="28"/>
          <w:szCs w:val="28"/>
        </w:rPr>
        <w:t xml:space="preserve"> про </w:t>
      </w:r>
      <w:proofErr w:type="spellStart"/>
      <w:r w:rsidRPr="00BD6184">
        <w:rPr>
          <w:rFonts w:ascii="Times New Roman" w:hAnsi="Times New Roman"/>
          <w:sz w:val="28"/>
          <w:szCs w:val="28"/>
        </w:rPr>
        <w:t>надання</w:t>
      </w:r>
      <w:proofErr w:type="spellEnd"/>
      <w:r w:rsidRPr="00BD6184">
        <w:rPr>
          <w:rFonts w:ascii="Times New Roman" w:hAnsi="Times New Roman"/>
          <w:sz w:val="28"/>
          <w:szCs w:val="28"/>
        </w:rPr>
        <w:t xml:space="preserve"> </w:t>
      </w:r>
      <w:proofErr w:type="spellStart"/>
      <w:r w:rsidRPr="00BD6184">
        <w:rPr>
          <w:rFonts w:ascii="Times New Roman" w:hAnsi="Times New Roman"/>
          <w:sz w:val="28"/>
          <w:szCs w:val="28"/>
        </w:rPr>
        <w:t>згоди</w:t>
      </w:r>
      <w:proofErr w:type="spellEnd"/>
      <w:r w:rsidRPr="00BD6184">
        <w:rPr>
          <w:rFonts w:ascii="Times New Roman" w:hAnsi="Times New Roman"/>
          <w:sz w:val="28"/>
          <w:szCs w:val="28"/>
        </w:rPr>
        <w:t xml:space="preserve"> на </w:t>
      </w:r>
      <w:proofErr w:type="spellStart"/>
      <w:r w:rsidRPr="00BD6184">
        <w:rPr>
          <w:rFonts w:ascii="Times New Roman" w:hAnsi="Times New Roman"/>
          <w:sz w:val="28"/>
          <w:szCs w:val="28"/>
        </w:rPr>
        <w:t>вчинення</w:t>
      </w:r>
      <w:proofErr w:type="spellEnd"/>
      <w:r w:rsidRPr="00BD6184">
        <w:rPr>
          <w:rFonts w:ascii="Times New Roman" w:hAnsi="Times New Roman"/>
          <w:sz w:val="28"/>
          <w:szCs w:val="28"/>
        </w:rPr>
        <w:t xml:space="preserve"> ПАТ «</w:t>
      </w:r>
      <w:proofErr w:type="spellStart"/>
      <w:r w:rsidRPr="00BD6184">
        <w:rPr>
          <w:rFonts w:ascii="Times New Roman" w:hAnsi="Times New Roman"/>
          <w:sz w:val="28"/>
          <w:szCs w:val="28"/>
        </w:rPr>
        <w:t>Центренерго</w:t>
      </w:r>
      <w:proofErr w:type="spellEnd"/>
      <w:r w:rsidRPr="00BD6184">
        <w:rPr>
          <w:rFonts w:ascii="Times New Roman" w:hAnsi="Times New Roman"/>
          <w:sz w:val="28"/>
          <w:szCs w:val="28"/>
        </w:rPr>
        <w:t xml:space="preserve">» </w:t>
      </w:r>
      <w:proofErr w:type="spellStart"/>
      <w:r w:rsidRPr="00BD6184">
        <w:rPr>
          <w:rFonts w:ascii="Times New Roman" w:hAnsi="Times New Roman"/>
          <w:sz w:val="28"/>
          <w:szCs w:val="28"/>
        </w:rPr>
        <w:t>значного</w:t>
      </w:r>
      <w:proofErr w:type="spellEnd"/>
      <w:r w:rsidRPr="00BD6184">
        <w:rPr>
          <w:rFonts w:ascii="Times New Roman" w:hAnsi="Times New Roman"/>
          <w:sz w:val="28"/>
          <w:szCs w:val="28"/>
        </w:rPr>
        <w:t xml:space="preserve"> </w:t>
      </w:r>
      <w:proofErr w:type="spellStart"/>
      <w:r w:rsidRPr="00BD6184">
        <w:rPr>
          <w:rFonts w:ascii="Times New Roman" w:hAnsi="Times New Roman"/>
          <w:sz w:val="28"/>
          <w:szCs w:val="28"/>
        </w:rPr>
        <w:t>правочину</w:t>
      </w:r>
      <w:proofErr w:type="spellEnd"/>
      <w:r w:rsidRPr="00BD6184">
        <w:rPr>
          <w:rFonts w:ascii="Times New Roman" w:hAnsi="Times New Roman"/>
          <w:sz w:val="28"/>
          <w:szCs w:val="28"/>
        </w:rPr>
        <w:t xml:space="preserve">, </w:t>
      </w:r>
      <w:proofErr w:type="spellStart"/>
      <w:r w:rsidRPr="00BD6184">
        <w:rPr>
          <w:rFonts w:ascii="Times New Roman" w:hAnsi="Times New Roman"/>
          <w:sz w:val="28"/>
          <w:szCs w:val="28"/>
        </w:rPr>
        <w:t>пов’язаного</w:t>
      </w:r>
      <w:proofErr w:type="spellEnd"/>
      <w:r w:rsidRPr="00BD6184">
        <w:rPr>
          <w:rFonts w:ascii="Times New Roman" w:hAnsi="Times New Roman"/>
          <w:sz w:val="28"/>
          <w:szCs w:val="28"/>
        </w:rPr>
        <w:t xml:space="preserve"> з </w:t>
      </w:r>
      <w:proofErr w:type="spellStart"/>
      <w:r w:rsidRPr="00BD6184">
        <w:rPr>
          <w:rFonts w:ascii="Times New Roman" w:hAnsi="Times New Roman"/>
          <w:sz w:val="28"/>
          <w:szCs w:val="28"/>
        </w:rPr>
        <w:t>припиненням</w:t>
      </w:r>
      <w:proofErr w:type="spellEnd"/>
      <w:r w:rsidRPr="00BD6184">
        <w:rPr>
          <w:rFonts w:ascii="Times New Roman" w:hAnsi="Times New Roman"/>
          <w:sz w:val="28"/>
          <w:szCs w:val="28"/>
        </w:rPr>
        <w:t xml:space="preserve"> договору </w:t>
      </w:r>
      <w:proofErr w:type="spellStart"/>
      <w:r w:rsidRPr="00BD6184">
        <w:rPr>
          <w:rFonts w:ascii="Times New Roman" w:hAnsi="Times New Roman"/>
          <w:sz w:val="28"/>
          <w:szCs w:val="28"/>
        </w:rPr>
        <w:t>оренди</w:t>
      </w:r>
      <w:proofErr w:type="spellEnd"/>
      <w:r w:rsidRPr="00BD6184">
        <w:rPr>
          <w:rFonts w:ascii="Times New Roman" w:hAnsi="Times New Roman"/>
          <w:sz w:val="28"/>
          <w:szCs w:val="28"/>
        </w:rPr>
        <w:t xml:space="preserve"> </w:t>
      </w:r>
      <w:proofErr w:type="spellStart"/>
      <w:r w:rsidRPr="00BD6184">
        <w:rPr>
          <w:rFonts w:ascii="Times New Roman" w:hAnsi="Times New Roman"/>
          <w:sz w:val="28"/>
          <w:szCs w:val="28"/>
        </w:rPr>
        <w:t>землі</w:t>
      </w:r>
      <w:proofErr w:type="spellEnd"/>
      <w:r w:rsidRPr="005447BF">
        <w:rPr>
          <w:rFonts w:ascii="Times New Roman" w:hAnsi="Times New Roman"/>
          <w:sz w:val="28"/>
          <w:szCs w:val="28"/>
          <w:lang w:val="uk-UA"/>
        </w:rPr>
        <w:t>.</w:t>
      </w:r>
    </w:p>
    <w:p w14:paraId="35C5E21F" w14:textId="6AB3FD33" w:rsidR="00BD6184" w:rsidRPr="009B7848" w:rsidRDefault="00BD6184" w:rsidP="00BD6184">
      <w:pPr>
        <w:spacing w:after="200" w:line="240" w:lineRule="auto"/>
        <w:ind w:firstLine="567"/>
        <w:contextualSpacing/>
        <w:jc w:val="both"/>
        <w:rPr>
          <w:rFonts w:ascii="Times New Roman" w:hAnsi="Times New Roman"/>
          <w:sz w:val="28"/>
          <w:szCs w:val="28"/>
          <w:lang w:val="uk-UA"/>
        </w:rPr>
      </w:pPr>
      <w:r w:rsidRPr="009B7848">
        <w:rPr>
          <w:rFonts w:ascii="Times New Roman" w:hAnsi="Times New Roman"/>
          <w:sz w:val="28"/>
          <w:szCs w:val="28"/>
          <w:lang w:val="uk-UA"/>
        </w:rPr>
        <w:t xml:space="preserve">Відповідно до Закону України «Про акціонерні товариства», </w:t>
      </w:r>
      <w:proofErr w:type="spellStart"/>
      <w:r w:rsidRPr="009B7848">
        <w:rPr>
          <w:rFonts w:ascii="Times New Roman" w:hAnsi="Times New Roman"/>
          <w:sz w:val="28"/>
          <w:szCs w:val="28"/>
          <w:lang w:val="uk-UA"/>
        </w:rPr>
        <w:t>п.п</w:t>
      </w:r>
      <w:proofErr w:type="spellEnd"/>
      <w:r w:rsidRPr="009B7848">
        <w:rPr>
          <w:rFonts w:ascii="Times New Roman" w:hAnsi="Times New Roman"/>
          <w:sz w:val="28"/>
          <w:szCs w:val="28"/>
          <w:lang w:val="uk-UA"/>
        </w:rPr>
        <w:t>. 2</w:t>
      </w:r>
      <w:r>
        <w:rPr>
          <w:rFonts w:ascii="Times New Roman" w:hAnsi="Times New Roman"/>
          <w:sz w:val="28"/>
          <w:szCs w:val="28"/>
          <w:lang w:val="uk-UA"/>
        </w:rPr>
        <w:t>9</w:t>
      </w:r>
      <w:r w:rsidRPr="009B7848">
        <w:rPr>
          <w:rFonts w:ascii="Times New Roman" w:hAnsi="Times New Roman"/>
          <w:sz w:val="28"/>
          <w:szCs w:val="28"/>
          <w:lang w:val="uk-UA"/>
        </w:rPr>
        <w:t xml:space="preserve"> та 3</w:t>
      </w:r>
      <w:r>
        <w:rPr>
          <w:rFonts w:ascii="Times New Roman" w:hAnsi="Times New Roman"/>
          <w:sz w:val="28"/>
          <w:szCs w:val="28"/>
          <w:lang w:val="uk-UA"/>
        </w:rPr>
        <w:t>8</w:t>
      </w:r>
      <w:r w:rsidRPr="009B7848">
        <w:rPr>
          <w:rFonts w:ascii="Times New Roman" w:hAnsi="Times New Roman"/>
          <w:sz w:val="28"/>
          <w:szCs w:val="28"/>
          <w:lang w:val="uk-UA"/>
        </w:rPr>
        <w:t xml:space="preserve"> п.17.3 розділу 17 та </w:t>
      </w:r>
      <w:proofErr w:type="spellStart"/>
      <w:r w:rsidRPr="009B7848">
        <w:rPr>
          <w:rFonts w:ascii="Times New Roman" w:hAnsi="Times New Roman"/>
          <w:sz w:val="28"/>
          <w:szCs w:val="28"/>
          <w:lang w:val="uk-UA"/>
        </w:rPr>
        <w:t>п.п</w:t>
      </w:r>
      <w:proofErr w:type="spellEnd"/>
      <w:r w:rsidRPr="009B7848">
        <w:rPr>
          <w:rFonts w:ascii="Times New Roman" w:hAnsi="Times New Roman"/>
          <w:sz w:val="28"/>
          <w:szCs w:val="28"/>
          <w:lang w:val="uk-UA"/>
        </w:rPr>
        <w:t xml:space="preserve">. 20.1.1 п. 20.1 розділу 20 Статуту ПАТ «Центренерго», до компетенції </w:t>
      </w:r>
      <w:r>
        <w:rPr>
          <w:rFonts w:ascii="Times New Roman" w:hAnsi="Times New Roman"/>
          <w:sz w:val="28"/>
          <w:szCs w:val="28"/>
          <w:lang w:val="uk-UA"/>
        </w:rPr>
        <w:t>Н</w:t>
      </w:r>
      <w:r w:rsidRPr="009B7848">
        <w:rPr>
          <w:rFonts w:ascii="Times New Roman" w:hAnsi="Times New Roman"/>
          <w:sz w:val="28"/>
          <w:szCs w:val="28"/>
          <w:lang w:val="uk-UA"/>
        </w:rPr>
        <w:t xml:space="preserve">аглядової ради належить прийняття рішень про надання згоди на вчинення значних правочинів, зокрема, договорів оренди </w:t>
      </w:r>
      <w:r>
        <w:rPr>
          <w:rFonts w:ascii="Times New Roman" w:hAnsi="Times New Roman"/>
          <w:sz w:val="28"/>
          <w:szCs w:val="28"/>
          <w:lang w:val="uk-UA"/>
        </w:rPr>
        <w:t>земельних ділянок</w:t>
      </w:r>
      <w:r w:rsidRPr="009B7848">
        <w:rPr>
          <w:rFonts w:ascii="Times New Roman" w:hAnsi="Times New Roman"/>
          <w:sz w:val="28"/>
          <w:szCs w:val="28"/>
          <w:lang w:val="uk-UA"/>
        </w:rPr>
        <w:t>, а також прийняття рішень про погодження видачі генеральним директором довіреностей та доручень щодо укладання від імені товариства правочинів, укладання яких потребує попереднього погодження з наглядовою радою.</w:t>
      </w:r>
    </w:p>
    <w:p w14:paraId="03808EEA" w14:textId="77777777" w:rsidR="00BD6184" w:rsidRDefault="00BD6184" w:rsidP="00BD6184">
      <w:pPr>
        <w:spacing w:after="0" w:line="240" w:lineRule="auto"/>
        <w:ind w:firstLine="567"/>
        <w:contextualSpacing/>
        <w:jc w:val="both"/>
        <w:rPr>
          <w:rFonts w:ascii="Times New Roman" w:eastAsia="Times New Roman" w:hAnsi="Times New Roman"/>
          <w:sz w:val="28"/>
          <w:szCs w:val="28"/>
          <w:lang w:val="uk-UA" w:eastAsia="uk-UA"/>
        </w:rPr>
      </w:pPr>
      <w:r w:rsidRPr="00110060">
        <w:rPr>
          <w:rFonts w:ascii="Times New Roman" w:eastAsia="Times New Roman" w:hAnsi="Times New Roman"/>
          <w:color w:val="000000"/>
          <w:sz w:val="28"/>
          <w:szCs w:val="28"/>
          <w:lang w:val="uk-UA" w:eastAsia="uk-UA"/>
        </w:rPr>
        <w:t>Враховуючи</w:t>
      </w:r>
      <w:r>
        <w:rPr>
          <w:rFonts w:ascii="Times New Roman" w:eastAsia="Times New Roman" w:hAnsi="Times New Roman"/>
          <w:color w:val="000000"/>
          <w:sz w:val="28"/>
          <w:szCs w:val="28"/>
          <w:lang w:val="uk-UA" w:eastAsia="uk-UA"/>
        </w:rPr>
        <w:t xml:space="preserve"> вищевикладене, </w:t>
      </w:r>
      <w:proofErr w:type="spellStart"/>
      <w:r w:rsidRPr="00110060">
        <w:rPr>
          <w:rFonts w:ascii="Times New Roman" w:eastAsia="Times New Roman" w:hAnsi="Times New Roman"/>
          <w:i/>
          <w:sz w:val="28"/>
          <w:szCs w:val="28"/>
          <w:lang w:val="uk-UA" w:eastAsia="uk-UA"/>
        </w:rPr>
        <w:t>вніс</w:t>
      </w:r>
      <w:proofErr w:type="spellEnd"/>
      <w:r w:rsidRPr="00110060">
        <w:rPr>
          <w:rFonts w:ascii="Times New Roman" w:eastAsia="Times New Roman" w:hAnsi="Times New Roman"/>
          <w:i/>
          <w:sz w:val="28"/>
          <w:szCs w:val="28"/>
          <w:lang w:val="uk-UA" w:eastAsia="uk-UA"/>
        </w:rPr>
        <w:t xml:space="preserve"> на голосування проект рішення</w:t>
      </w:r>
      <w:r w:rsidRPr="00110060">
        <w:rPr>
          <w:rFonts w:ascii="Times New Roman" w:eastAsia="Times New Roman" w:hAnsi="Times New Roman"/>
          <w:sz w:val="28"/>
          <w:szCs w:val="28"/>
          <w:lang w:val="uk-UA" w:eastAsia="uk-UA"/>
        </w:rPr>
        <w:t>:</w:t>
      </w:r>
    </w:p>
    <w:p w14:paraId="318F8C81" w14:textId="77777777" w:rsidR="00BD6184" w:rsidRPr="00BD6184" w:rsidRDefault="00BD6184" w:rsidP="00BD6184">
      <w:pPr>
        <w:spacing w:after="0" w:line="240" w:lineRule="auto"/>
        <w:ind w:firstLine="567"/>
        <w:contextualSpacing/>
        <w:jc w:val="both"/>
        <w:rPr>
          <w:rFonts w:ascii="Times New Roman" w:hAnsi="Times New Roman"/>
          <w:sz w:val="28"/>
          <w:szCs w:val="28"/>
          <w:lang w:val="uk-UA"/>
        </w:rPr>
      </w:pPr>
      <w:r w:rsidRPr="00E831ED">
        <w:rPr>
          <w:rFonts w:ascii="Times New Roman" w:hAnsi="Times New Roman"/>
          <w:sz w:val="28"/>
          <w:szCs w:val="28"/>
          <w:lang w:val="uk-UA"/>
        </w:rPr>
        <w:t xml:space="preserve"> «</w:t>
      </w:r>
      <w:r w:rsidRPr="00BD6184">
        <w:rPr>
          <w:rFonts w:ascii="Times New Roman" w:hAnsi="Times New Roman"/>
          <w:sz w:val="28"/>
          <w:szCs w:val="28"/>
          <w:lang w:val="uk-UA"/>
        </w:rPr>
        <w:t>1. Прийняти рішення про надання згоди на вчинення ПАТ «Центренерго» значного правочину, пов’язаного з припиненням договору оренди землі № 04:04:167:00050 від 17.09.2004 (земельна ділянка під об’єктами нерухомості ДОЦ «Зірковий» загальною площею 6,0033 га) відповідно до документів, наданих листом ПАТ «Центренерго» від 23.12.2020 № 11/3248.</w:t>
      </w:r>
    </w:p>
    <w:p w14:paraId="2DD2B329" w14:textId="372EF845" w:rsidR="00BD6184" w:rsidRPr="00E831ED" w:rsidRDefault="00BD6184" w:rsidP="00BD6184">
      <w:pPr>
        <w:spacing w:after="0" w:line="240" w:lineRule="auto"/>
        <w:ind w:firstLine="567"/>
        <w:contextualSpacing/>
        <w:jc w:val="both"/>
        <w:rPr>
          <w:rFonts w:ascii="Times New Roman" w:hAnsi="Times New Roman"/>
          <w:sz w:val="28"/>
          <w:szCs w:val="28"/>
          <w:lang w:val="uk-UA"/>
        </w:rPr>
      </w:pPr>
      <w:r w:rsidRPr="00BD6184">
        <w:rPr>
          <w:rFonts w:ascii="Times New Roman" w:hAnsi="Times New Roman"/>
          <w:sz w:val="28"/>
          <w:szCs w:val="28"/>
          <w:lang w:val="uk-UA"/>
        </w:rPr>
        <w:t xml:space="preserve"> 2. Погодити видачу виконуючим обов’язки генерального директора </w:t>
      </w:r>
      <w:r>
        <w:rPr>
          <w:rFonts w:ascii="Times New Roman" w:hAnsi="Times New Roman"/>
          <w:sz w:val="28"/>
          <w:szCs w:val="28"/>
          <w:lang w:val="uk-UA"/>
        </w:rPr>
        <w:t xml:space="preserve">                    </w:t>
      </w:r>
      <w:r w:rsidRPr="00BD6184">
        <w:rPr>
          <w:rFonts w:ascii="Times New Roman" w:hAnsi="Times New Roman"/>
          <w:sz w:val="28"/>
          <w:szCs w:val="28"/>
          <w:lang w:val="uk-UA"/>
        </w:rPr>
        <w:t xml:space="preserve">ПАТ «Центренерго» відповідних довіреностей директору Вуглегірської ТЕС </w:t>
      </w:r>
      <w:r>
        <w:rPr>
          <w:rFonts w:ascii="Times New Roman" w:hAnsi="Times New Roman"/>
          <w:sz w:val="28"/>
          <w:szCs w:val="28"/>
          <w:lang w:val="uk-UA"/>
        </w:rPr>
        <w:t xml:space="preserve">          </w:t>
      </w:r>
      <w:r w:rsidRPr="00BD6184">
        <w:rPr>
          <w:rFonts w:ascii="Times New Roman" w:hAnsi="Times New Roman"/>
          <w:sz w:val="28"/>
          <w:szCs w:val="28"/>
          <w:lang w:val="uk-UA"/>
        </w:rPr>
        <w:t>ПАТ «Центренерго» щодо вчинення відповідних дій, що стосуються припинення вищезазначеного договору оренди землі.</w:t>
      </w:r>
      <w:r w:rsidRPr="00E831ED">
        <w:rPr>
          <w:rFonts w:ascii="Times New Roman" w:hAnsi="Times New Roman"/>
          <w:sz w:val="28"/>
          <w:szCs w:val="28"/>
          <w:lang w:val="uk-UA"/>
        </w:rPr>
        <w:t>».</w:t>
      </w:r>
    </w:p>
    <w:p w14:paraId="072FED9C" w14:textId="77777777" w:rsidR="00BD6184" w:rsidRDefault="00BD6184" w:rsidP="00BD6184">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sz w:val="28"/>
          <w:szCs w:val="28"/>
          <w:lang w:val="uk-UA"/>
        </w:rPr>
        <w:lastRenderedPageBreak/>
        <w:t xml:space="preserve">Інших пропозицій та зауважень від членів </w:t>
      </w:r>
      <w:r>
        <w:rPr>
          <w:rFonts w:ascii="Times New Roman" w:hAnsi="Times New Roman"/>
          <w:sz w:val="28"/>
          <w:szCs w:val="28"/>
          <w:lang w:val="uk-UA"/>
        </w:rPr>
        <w:t>Н</w:t>
      </w:r>
      <w:r w:rsidRPr="00E831ED">
        <w:rPr>
          <w:rFonts w:ascii="Times New Roman" w:hAnsi="Times New Roman"/>
          <w:sz w:val="28"/>
          <w:szCs w:val="28"/>
          <w:lang w:val="uk-UA"/>
        </w:rPr>
        <w:t>аглядової ради товариства не надходило.</w:t>
      </w:r>
    </w:p>
    <w:p w14:paraId="54BB389C" w14:textId="77777777" w:rsidR="00BD6184" w:rsidRPr="00E831ED" w:rsidRDefault="00BD6184" w:rsidP="00BD6184">
      <w:pPr>
        <w:tabs>
          <w:tab w:val="left" w:pos="540"/>
        </w:tabs>
        <w:spacing w:after="0" w:line="240" w:lineRule="auto"/>
        <w:ind w:right="-1" w:firstLine="567"/>
        <w:jc w:val="both"/>
        <w:rPr>
          <w:rFonts w:ascii="Times New Roman" w:hAnsi="Times New Roman"/>
          <w:sz w:val="28"/>
          <w:szCs w:val="28"/>
          <w:lang w:val="uk-UA"/>
        </w:rPr>
      </w:pPr>
    </w:p>
    <w:p w14:paraId="2D77A8B1" w14:textId="77777777" w:rsidR="00BD6184" w:rsidRPr="00E831ED" w:rsidRDefault="00BD6184" w:rsidP="00BD6184">
      <w:pPr>
        <w:tabs>
          <w:tab w:val="left" w:pos="540"/>
        </w:tabs>
        <w:spacing w:after="0" w:line="240" w:lineRule="auto"/>
        <w:ind w:right="-1" w:firstLine="567"/>
        <w:jc w:val="both"/>
        <w:rPr>
          <w:rFonts w:ascii="Times New Roman" w:hAnsi="Times New Roman"/>
          <w:b/>
          <w:sz w:val="28"/>
          <w:szCs w:val="28"/>
          <w:lang w:val="uk-UA"/>
        </w:rPr>
      </w:pPr>
      <w:r w:rsidRPr="00E831ED">
        <w:rPr>
          <w:rFonts w:ascii="Times New Roman" w:hAnsi="Times New Roman"/>
          <w:b/>
          <w:sz w:val="28"/>
          <w:szCs w:val="28"/>
          <w:lang w:val="uk-UA"/>
        </w:rPr>
        <w:t>Результати голосування:</w:t>
      </w:r>
    </w:p>
    <w:p w14:paraId="628F56FB" w14:textId="41265A22" w:rsidR="00BD6184" w:rsidRPr="00E831ED" w:rsidRDefault="00BD6184" w:rsidP="00BD6184">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b/>
          <w:sz w:val="28"/>
          <w:szCs w:val="28"/>
          <w:lang w:val="uk-UA"/>
        </w:rPr>
        <w:t xml:space="preserve">«За» - </w:t>
      </w:r>
      <w:r>
        <w:rPr>
          <w:rFonts w:ascii="Times New Roman" w:hAnsi="Times New Roman"/>
          <w:b/>
          <w:sz w:val="28"/>
          <w:szCs w:val="28"/>
          <w:lang w:val="uk-UA"/>
        </w:rPr>
        <w:t>5</w:t>
      </w:r>
      <w:r w:rsidRPr="00E831ED">
        <w:rPr>
          <w:rFonts w:ascii="Times New Roman" w:hAnsi="Times New Roman"/>
          <w:b/>
          <w:sz w:val="28"/>
          <w:szCs w:val="28"/>
          <w:lang w:val="uk-UA"/>
        </w:rPr>
        <w:t xml:space="preserve"> голос</w:t>
      </w:r>
      <w:r>
        <w:rPr>
          <w:rFonts w:ascii="Times New Roman" w:hAnsi="Times New Roman"/>
          <w:b/>
          <w:sz w:val="28"/>
          <w:szCs w:val="28"/>
          <w:lang w:val="uk-UA"/>
        </w:rPr>
        <w:t>ів</w:t>
      </w:r>
      <w:r w:rsidRPr="00E831ED">
        <w:rPr>
          <w:rFonts w:ascii="Times New Roman" w:hAnsi="Times New Roman"/>
          <w:b/>
          <w:sz w:val="28"/>
          <w:szCs w:val="28"/>
          <w:lang w:val="uk-UA"/>
        </w:rPr>
        <w:t xml:space="preserve"> </w:t>
      </w:r>
    </w:p>
    <w:p w14:paraId="3008BC5E" w14:textId="77777777" w:rsidR="00BD6184" w:rsidRPr="00E831ED" w:rsidRDefault="00BD6184" w:rsidP="00BD6184">
      <w:pPr>
        <w:tabs>
          <w:tab w:val="left" w:pos="540"/>
        </w:tabs>
        <w:spacing w:after="0" w:line="240" w:lineRule="auto"/>
        <w:ind w:right="-1" w:firstLine="567"/>
        <w:jc w:val="both"/>
        <w:rPr>
          <w:rFonts w:ascii="Times New Roman" w:hAnsi="Times New Roman"/>
          <w:b/>
          <w:sz w:val="28"/>
          <w:szCs w:val="28"/>
          <w:lang w:val="uk-UA"/>
        </w:rPr>
      </w:pPr>
      <w:r w:rsidRPr="00E831ED">
        <w:rPr>
          <w:rFonts w:ascii="Times New Roman" w:hAnsi="Times New Roman"/>
          <w:b/>
          <w:sz w:val="28"/>
          <w:szCs w:val="28"/>
          <w:lang w:val="uk-UA"/>
        </w:rPr>
        <w:t xml:space="preserve">«Проти» - </w:t>
      </w:r>
      <w:r>
        <w:rPr>
          <w:rFonts w:ascii="Times New Roman" w:hAnsi="Times New Roman"/>
          <w:b/>
          <w:sz w:val="28"/>
          <w:szCs w:val="28"/>
          <w:lang w:val="uk-UA"/>
        </w:rPr>
        <w:t>0</w:t>
      </w:r>
      <w:r w:rsidRPr="00E831ED">
        <w:rPr>
          <w:rFonts w:ascii="Times New Roman" w:hAnsi="Times New Roman"/>
          <w:b/>
          <w:sz w:val="28"/>
          <w:szCs w:val="28"/>
          <w:lang w:val="uk-UA"/>
        </w:rPr>
        <w:t xml:space="preserve"> голосів</w:t>
      </w:r>
    </w:p>
    <w:p w14:paraId="5A2F2C2D" w14:textId="77777777" w:rsidR="00BD6184" w:rsidRPr="00E831ED" w:rsidRDefault="00BD6184" w:rsidP="00BD6184">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b/>
          <w:sz w:val="28"/>
          <w:szCs w:val="28"/>
          <w:lang w:val="uk-UA"/>
        </w:rPr>
        <w:t xml:space="preserve">«Утримались» - </w:t>
      </w:r>
      <w:r>
        <w:rPr>
          <w:rFonts w:ascii="Times New Roman" w:hAnsi="Times New Roman"/>
          <w:b/>
          <w:sz w:val="28"/>
          <w:szCs w:val="28"/>
          <w:lang w:val="uk-UA"/>
        </w:rPr>
        <w:t>0</w:t>
      </w:r>
      <w:r w:rsidRPr="00E831ED">
        <w:rPr>
          <w:rFonts w:ascii="Times New Roman" w:hAnsi="Times New Roman"/>
          <w:b/>
          <w:sz w:val="28"/>
          <w:szCs w:val="28"/>
          <w:lang w:val="uk-UA"/>
        </w:rPr>
        <w:t xml:space="preserve"> голос</w:t>
      </w:r>
      <w:r>
        <w:rPr>
          <w:rFonts w:ascii="Times New Roman" w:hAnsi="Times New Roman"/>
          <w:b/>
          <w:sz w:val="28"/>
          <w:szCs w:val="28"/>
          <w:lang w:val="uk-UA"/>
        </w:rPr>
        <w:t xml:space="preserve">ів </w:t>
      </w:r>
      <w:r w:rsidRPr="00E831ED">
        <w:rPr>
          <w:rFonts w:ascii="Times New Roman" w:hAnsi="Times New Roman"/>
          <w:b/>
          <w:sz w:val="28"/>
          <w:szCs w:val="28"/>
          <w:lang w:val="uk-UA"/>
        </w:rPr>
        <w:t xml:space="preserve"> </w:t>
      </w:r>
    </w:p>
    <w:p w14:paraId="5EBEA5DE" w14:textId="77777777" w:rsidR="00BD6184" w:rsidRDefault="00BD6184" w:rsidP="00BD6184">
      <w:pPr>
        <w:tabs>
          <w:tab w:val="left" w:pos="540"/>
        </w:tabs>
        <w:spacing w:after="0" w:line="240" w:lineRule="auto"/>
        <w:ind w:right="-1" w:firstLine="567"/>
        <w:jc w:val="both"/>
        <w:rPr>
          <w:rFonts w:ascii="Times New Roman" w:hAnsi="Times New Roman"/>
          <w:b/>
          <w:bCs/>
          <w:sz w:val="28"/>
          <w:szCs w:val="28"/>
          <w:u w:val="single"/>
          <w:lang w:val="uk-UA"/>
        </w:rPr>
      </w:pPr>
    </w:p>
    <w:p w14:paraId="52EE2896" w14:textId="77777777" w:rsidR="00BD6184" w:rsidRDefault="00BD6184" w:rsidP="00BD6184">
      <w:pPr>
        <w:tabs>
          <w:tab w:val="left" w:pos="540"/>
        </w:tabs>
        <w:spacing w:after="0" w:line="240" w:lineRule="auto"/>
        <w:ind w:right="-1" w:firstLine="567"/>
        <w:jc w:val="both"/>
        <w:rPr>
          <w:rFonts w:ascii="Times New Roman" w:hAnsi="Times New Roman"/>
          <w:b/>
          <w:sz w:val="28"/>
          <w:szCs w:val="28"/>
          <w:lang w:val="uk-UA"/>
        </w:rPr>
      </w:pPr>
      <w:r w:rsidRPr="00E831ED">
        <w:rPr>
          <w:rFonts w:ascii="Times New Roman" w:hAnsi="Times New Roman"/>
          <w:b/>
          <w:bCs/>
          <w:sz w:val="28"/>
          <w:szCs w:val="28"/>
          <w:u w:val="single"/>
          <w:lang w:val="uk-UA"/>
        </w:rPr>
        <w:t>ВИРІШИЛИ</w:t>
      </w:r>
      <w:r w:rsidRPr="00E831ED">
        <w:rPr>
          <w:rFonts w:ascii="Times New Roman" w:hAnsi="Times New Roman"/>
          <w:b/>
          <w:sz w:val="28"/>
          <w:szCs w:val="28"/>
          <w:lang w:val="uk-UA"/>
        </w:rPr>
        <w:t>:</w:t>
      </w:r>
    </w:p>
    <w:p w14:paraId="2EABC6B8" w14:textId="77777777" w:rsidR="00BD6184" w:rsidRPr="00BD6184" w:rsidRDefault="00BD6184" w:rsidP="00BD6184">
      <w:pPr>
        <w:tabs>
          <w:tab w:val="left" w:pos="540"/>
        </w:tabs>
        <w:spacing w:after="0" w:line="240" w:lineRule="auto"/>
        <w:ind w:right="-1" w:firstLine="567"/>
        <w:jc w:val="both"/>
        <w:rPr>
          <w:rFonts w:ascii="Times New Roman" w:hAnsi="Times New Roman"/>
          <w:b/>
          <w:sz w:val="28"/>
          <w:szCs w:val="28"/>
          <w:lang w:val="uk-UA"/>
        </w:rPr>
      </w:pPr>
      <w:r w:rsidRPr="00BD6184">
        <w:rPr>
          <w:rFonts w:ascii="Times New Roman" w:hAnsi="Times New Roman"/>
          <w:b/>
          <w:sz w:val="28"/>
          <w:szCs w:val="28"/>
          <w:lang w:val="uk-UA"/>
        </w:rPr>
        <w:t>1. Прийняти рішення про надання згоди на вчинення ПАТ «Центренерго» значного правочину, пов’язаного з припиненням договору оренди землі № 04:04:167:00050 від 17.09.2004 (земельна ділянка під об’єктами нерухомості ДОЦ «Зірковий» загальною площею 6,0033 га) відповідно до документів, наданих листом ПАТ «Центренерго» від 23.12.2020 № 11/3248.</w:t>
      </w:r>
    </w:p>
    <w:p w14:paraId="61D124F7" w14:textId="444FDF2E" w:rsidR="00BD6184" w:rsidRPr="008C2E2D" w:rsidRDefault="00BD6184" w:rsidP="00BD6184">
      <w:pPr>
        <w:tabs>
          <w:tab w:val="left" w:pos="540"/>
        </w:tabs>
        <w:spacing w:after="0" w:line="240" w:lineRule="auto"/>
        <w:ind w:right="-1" w:firstLine="567"/>
        <w:jc w:val="both"/>
        <w:rPr>
          <w:rFonts w:ascii="Times New Roman" w:hAnsi="Times New Roman"/>
          <w:b/>
          <w:bCs/>
          <w:sz w:val="28"/>
          <w:szCs w:val="28"/>
          <w:u w:val="single"/>
          <w:lang w:val="uk-UA"/>
        </w:rPr>
      </w:pPr>
      <w:r w:rsidRPr="00BD6184">
        <w:rPr>
          <w:rFonts w:ascii="Times New Roman" w:hAnsi="Times New Roman"/>
          <w:b/>
          <w:sz w:val="28"/>
          <w:szCs w:val="28"/>
          <w:lang w:val="uk-UA"/>
        </w:rPr>
        <w:t xml:space="preserve"> 2. Погодити видачу виконуючим обов’язки генерального директора </w:t>
      </w:r>
      <w:r>
        <w:rPr>
          <w:rFonts w:ascii="Times New Roman" w:hAnsi="Times New Roman"/>
          <w:b/>
          <w:sz w:val="28"/>
          <w:szCs w:val="28"/>
          <w:lang w:val="uk-UA"/>
        </w:rPr>
        <w:t xml:space="preserve">         </w:t>
      </w:r>
      <w:r w:rsidRPr="00BD6184">
        <w:rPr>
          <w:rFonts w:ascii="Times New Roman" w:hAnsi="Times New Roman"/>
          <w:b/>
          <w:sz w:val="28"/>
          <w:szCs w:val="28"/>
          <w:lang w:val="uk-UA"/>
        </w:rPr>
        <w:t>ПАТ «Центренерго» відповідних довіреностей директору Вуглегірської ТЕС ПАТ «Центренерго» щодо вчинення відповідних дій, що стосуються припинення вищезазначеного договору оренди землі.</w:t>
      </w:r>
    </w:p>
    <w:p w14:paraId="2F84135D" w14:textId="77777777" w:rsidR="00BD6184" w:rsidRDefault="00BD6184" w:rsidP="00BD6184">
      <w:pPr>
        <w:tabs>
          <w:tab w:val="left" w:pos="540"/>
        </w:tabs>
        <w:spacing w:after="0" w:line="240" w:lineRule="auto"/>
        <w:ind w:right="-1" w:firstLine="567"/>
        <w:jc w:val="both"/>
        <w:rPr>
          <w:rFonts w:ascii="Times New Roman" w:hAnsi="Times New Roman"/>
          <w:b/>
          <w:bCs/>
          <w:sz w:val="28"/>
          <w:szCs w:val="28"/>
          <w:u w:val="single"/>
          <w:lang w:val="uk-UA"/>
        </w:rPr>
      </w:pPr>
    </w:p>
    <w:p w14:paraId="45719C87" w14:textId="78E7B0D9" w:rsidR="00BD6184" w:rsidRDefault="00BD6184" w:rsidP="00BD6184">
      <w:pPr>
        <w:pStyle w:val="a4"/>
        <w:tabs>
          <w:tab w:val="left" w:pos="567"/>
        </w:tabs>
        <w:spacing w:after="0"/>
        <w:ind w:left="0" w:right="-48"/>
        <w:jc w:val="both"/>
        <w:rPr>
          <w:b/>
          <w:sz w:val="28"/>
          <w:szCs w:val="28"/>
        </w:rPr>
      </w:pPr>
      <w:r w:rsidRPr="00E831ED">
        <w:rPr>
          <w:b/>
          <w:bCs/>
          <w:sz w:val="28"/>
          <w:szCs w:val="28"/>
          <w:u w:val="single"/>
        </w:rPr>
        <w:t>РІШЕННЯ ПРИЙНЯТО.</w:t>
      </w:r>
    </w:p>
    <w:p w14:paraId="5CDBA77A" w14:textId="77777777" w:rsidR="00BD6184" w:rsidRDefault="00BD6184" w:rsidP="00CA0AE5">
      <w:pPr>
        <w:pStyle w:val="a4"/>
        <w:tabs>
          <w:tab w:val="left" w:pos="567"/>
        </w:tabs>
        <w:spacing w:after="0"/>
        <w:ind w:left="0" w:right="-48"/>
        <w:jc w:val="both"/>
        <w:rPr>
          <w:b/>
          <w:sz w:val="28"/>
          <w:szCs w:val="28"/>
        </w:rPr>
      </w:pPr>
    </w:p>
    <w:p w14:paraId="388F4CE9" w14:textId="77777777" w:rsidR="00D1700C" w:rsidRPr="00D1700C"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6C86565E" w14:textId="77777777" w:rsidR="002D40C2"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78AC382D"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01F40313" w14:textId="571B29BB"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4E36E6">
        <w:rPr>
          <w:rFonts w:ascii="Times New Roman" w:eastAsia="Times New Roman" w:hAnsi="Times New Roman"/>
          <w:b/>
          <w:sz w:val="28"/>
          <w:szCs w:val="28"/>
          <w:lang w:val="en-US"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С. П. </w:t>
      </w:r>
      <w:proofErr w:type="spellStart"/>
      <w:r w:rsidRPr="000D24D7">
        <w:rPr>
          <w:rFonts w:ascii="Times New Roman" w:eastAsia="Times New Roman" w:hAnsi="Times New Roman"/>
          <w:b/>
          <w:sz w:val="28"/>
          <w:szCs w:val="28"/>
          <w:lang w:val="uk-UA" w:eastAsia="uk-UA"/>
        </w:rPr>
        <w:t>Слепкань</w:t>
      </w:r>
      <w:proofErr w:type="spellEnd"/>
    </w:p>
    <w:p w14:paraId="09269299"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27D2AEE2"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p>
    <w:p w14:paraId="588BE085" w14:textId="77777777"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6"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6"/>
      <w:r w:rsidR="007853B3">
        <w:rPr>
          <w:rFonts w:ascii="Times New Roman" w:eastAsia="Times New Roman" w:hAnsi="Times New Roman"/>
          <w:b/>
          <w:sz w:val="28"/>
          <w:szCs w:val="28"/>
          <w:lang w:val="uk-UA" w:eastAsia="uk-UA"/>
        </w:rPr>
        <w:t>Шевчук</w:t>
      </w:r>
    </w:p>
    <w:p w14:paraId="09312367"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3D27D061"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3B71E84A" w14:textId="77777777" w:rsidR="007853B3" w:rsidRDefault="00F202E4" w:rsidP="007853B3">
      <w:pPr>
        <w:spacing w:after="0" w:line="240" w:lineRule="auto"/>
        <w:ind w:right="-159" w:firstLine="623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r w:rsidR="007853B3" w:rsidRPr="000D24D7">
        <w:rPr>
          <w:rFonts w:ascii="Times New Roman" w:eastAsia="Times New Roman" w:hAnsi="Times New Roman"/>
          <w:b/>
          <w:sz w:val="28"/>
          <w:szCs w:val="28"/>
          <w:lang w:val="uk-UA" w:eastAsia="uk-UA"/>
        </w:rPr>
        <w:t>__________ П. Г. Андрієнко</w:t>
      </w:r>
    </w:p>
    <w:p w14:paraId="1BE92A90" w14:textId="77777777" w:rsidR="007853B3" w:rsidRDefault="00F202E4" w:rsidP="00272BE5">
      <w:pPr>
        <w:spacing w:after="0" w:line="240" w:lineRule="auto"/>
        <w:ind w:right="-15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p>
    <w:p w14:paraId="5B129B52" w14:textId="77777777" w:rsidR="007853B3" w:rsidRPr="000D24D7" w:rsidRDefault="007853B3" w:rsidP="00272BE5">
      <w:pPr>
        <w:spacing w:after="0" w:line="240" w:lineRule="auto"/>
        <w:ind w:right="-159"/>
        <w:jc w:val="both"/>
        <w:rPr>
          <w:rFonts w:ascii="Times New Roman" w:eastAsia="Times New Roman" w:hAnsi="Times New Roman"/>
          <w:b/>
          <w:sz w:val="28"/>
          <w:szCs w:val="28"/>
          <w:lang w:val="uk-UA" w:eastAsia="uk-UA"/>
        </w:rPr>
      </w:pPr>
    </w:p>
    <w:p w14:paraId="73DD7DCA" w14:textId="42E414BA" w:rsidR="00535185" w:rsidRPr="000D24D7" w:rsidRDefault="00272BE5" w:rsidP="00272BE5">
      <w:pPr>
        <w:spacing w:after="0" w:line="240" w:lineRule="auto"/>
        <w:ind w:right="-159"/>
        <w:jc w:val="both"/>
        <w:rPr>
          <w:rStyle w:val="normaltextrun"/>
          <w:rFonts w:ascii="Times New Roman" w:hAnsi="Times New Roman"/>
          <w:b/>
          <w:sz w:val="28"/>
          <w:szCs w:val="28"/>
          <w:lang w:val="uk-UA"/>
        </w:rPr>
      </w:pPr>
      <w:r w:rsidRPr="000D24D7">
        <w:rPr>
          <w:rFonts w:ascii="Times New Roman" w:eastAsia="Times New Roman" w:hAnsi="Times New Roman"/>
          <w:b/>
          <w:sz w:val="28"/>
          <w:szCs w:val="28"/>
          <w:lang w:val="uk-UA" w:eastAsia="uk-UA"/>
        </w:rPr>
        <w:t xml:space="preserve">                                                                              </w:t>
      </w:r>
      <w:r w:rsidRPr="000D24D7">
        <w:rPr>
          <w:rStyle w:val="normaltextrun"/>
          <w:rFonts w:ascii="Times New Roman" w:hAnsi="Times New Roman"/>
          <w:b/>
          <w:sz w:val="28"/>
          <w:szCs w:val="28"/>
          <w:lang w:val="uk-UA"/>
        </w:rPr>
        <w:t xml:space="preserve">    </w:t>
      </w:r>
      <w:r w:rsidR="001256E6">
        <w:rPr>
          <w:rStyle w:val="normaltextrun"/>
          <w:rFonts w:ascii="Times New Roman" w:hAnsi="Times New Roman"/>
          <w:b/>
          <w:sz w:val="28"/>
          <w:szCs w:val="28"/>
          <w:lang w:val="uk-UA"/>
        </w:rPr>
        <w:t xml:space="preserve"> </w:t>
      </w:r>
      <w:r w:rsidR="001153FA">
        <w:rPr>
          <w:rStyle w:val="normaltextrun"/>
          <w:rFonts w:ascii="Times New Roman" w:hAnsi="Times New Roman"/>
          <w:b/>
          <w:sz w:val="28"/>
          <w:szCs w:val="28"/>
          <w:lang w:val="uk-UA"/>
        </w:rPr>
        <w:t xml:space="preserve"> </w:t>
      </w:r>
      <w:r w:rsidR="004E36E6">
        <w:rPr>
          <w:rStyle w:val="normaltextrun"/>
          <w:rFonts w:ascii="Times New Roman" w:hAnsi="Times New Roman"/>
          <w:b/>
          <w:sz w:val="28"/>
          <w:szCs w:val="28"/>
          <w:lang w:val="en-US"/>
        </w:rPr>
        <w:t xml:space="preserve">      </w:t>
      </w:r>
      <w:r w:rsidR="00535185" w:rsidRPr="000D24D7">
        <w:rPr>
          <w:rStyle w:val="normaltextrun"/>
          <w:rFonts w:ascii="Times New Roman" w:hAnsi="Times New Roman"/>
          <w:b/>
          <w:sz w:val="28"/>
          <w:szCs w:val="28"/>
          <w:lang w:val="uk-UA"/>
        </w:rPr>
        <w:t xml:space="preserve">__________ М. В. </w:t>
      </w:r>
      <w:proofErr w:type="spellStart"/>
      <w:r w:rsidR="00535185" w:rsidRPr="000D24D7">
        <w:rPr>
          <w:rStyle w:val="normaltextrun"/>
          <w:rFonts w:ascii="Times New Roman" w:hAnsi="Times New Roman"/>
          <w:b/>
          <w:sz w:val="28"/>
          <w:szCs w:val="28"/>
          <w:lang w:val="uk-UA"/>
        </w:rPr>
        <w:t>Горбан</w:t>
      </w:r>
      <w:proofErr w:type="spellEnd"/>
    </w:p>
    <w:p w14:paraId="132FA8E5" w14:textId="77777777" w:rsidR="00272BE5" w:rsidRPr="000D24D7" w:rsidRDefault="001256E6" w:rsidP="00272BE5">
      <w:pPr>
        <w:pStyle w:val="paragraph"/>
        <w:spacing w:before="0" w:beforeAutospacing="0" w:after="0" w:afterAutospacing="0"/>
        <w:textAlignment w:val="baseline"/>
        <w:rPr>
          <w:b/>
          <w:sz w:val="28"/>
          <w:szCs w:val="28"/>
        </w:rPr>
      </w:pPr>
      <w:r>
        <w:rPr>
          <w:b/>
          <w:sz w:val="28"/>
          <w:szCs w:val="28"/>
        </w:rPr>
        <w:t xml:space="preserve">   </w:t>
      </w:r>
    </w:p>
    <w:p w14:paraId="266F0C12" w14:textId="77777777" w:rsidR="00272BE5" w:rsidRPr="000D24D7" w:rsidRDefault="00272BE5" w:rsidP="00272BE5">
      <w:pPr>
        <w:pStyle w:val="paragraph"/>
        <w:spacing w:before="0" w:beforeAutospacing="0" w:after="0" w:afterAutospacing="0"/>
        <w:textAlignment w:val="baseline"/>
        <w:rPr>
          <w:b/>
          <w:sz w:val="28"/>
          <w:szCs w:val="28"/>
        </w:rPr>
      </w:pPr>
    </w:p>
    <w:p w14:paraId="0D2ECED5" w14:textId="42FBEBA7" w:rsidR="00535185" w:rsidRPr="000D24D7" w:rsidRDefault="00272BE5" w:rsidP="00272BE5">
      <w:pPr>
        <w:pStyle w:val="paragraph"/>
        <w:spacing w:before="0" w:beforeAutospacing="0" w:after="0" w:afterAutospacing="0"/>
        <w:ind w:firstLine="5245"/>
        <w:textAlignment w:val="baseline"/>
        <w:rPr>
          <w:rStyle w:val="normaltextrun"/>
          <w:b/>
          <w:sz w:val="28"/>
          <w:szCs w:val="28"/>
        </w:rPr>
      </w:pPr>
      <w:r w:rsidRPr="000D24D7">
        <w:rPr>
          <w:b/>
          <w:sz w:val="28"/>
          <w:szCs w:val="28"/>
        </w:rPr>
        <w:t xml:space="preserve"> </w:t>
      </w:r>
      <w:r w:rsidRPr="000D24D7">
        <w:rPr>
          <w:rStyle w:val="normaltextrun"/>
          <w:b/>
          <w:sz w:val="28"/>
          <w:szCs w:val="28"/>
        </w:rPr>
        <w:t xml:space="preserve">       </w:t>
      </w:r>
      <w:r w:rsidR="0029211A">
        <w:rPr>
          <w:rStyle w:val="normaltextrun"/>
          <w:b/>
          <w:sz w:val="28"/>
          <w:szCs w:val="28"/>
          <w:lang w:val="ru-RU"/>
        </w:rPr>
        <w:t xml:space="preserve">      </w:t>
      </w:r>
      <w:r w:rsidR="00F202E4">
        <w:rPr>
          <w:rStyle w:val="normaltextrun"/>
          <w:b/>
          <w:sz w:val="28"/>
          <w:szCs w:val="28"/>
          <w:lang w:val="ru-RU"/>
        </w:rPr>
        <w:t xml:space="preserve"> </w:t>
      </w:r>
      <w:r w:rsidR="00535185" w:rsidRPr="000D24D7">
        <w:rPr>
          <w:rStyle w:val="normaltextrun"/>
          <w:b/>
          <w:sz w:val="28"/>
          <w:szCs w:val="28"/>
        </w:rPr>
        <w:t xml:space="preserve">__________ М. М. Столітній </w:t>
      </w:r>
    </w:p>
    <w:p w14:paraId="57C16F02"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32CC9152"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6CEFB859" w14:textId="558C35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16E3E"/>
    <w:multiLevelType w:val="hybridMultilevel"/>
    <w:tmpl w:val="08B43150"/>
    <w:lvl w:ilvl="0" w:tplc="167635E6">
      <w:start w:val="2"/>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FF312AE"/>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47730"/>
    <w:rsid w:val="0006088E"/>
    <w:rsid w:val="000679F0"/>
    <w:rsid w:val="00071C7B"/>
    <w:rsid w:val="00081C75"/>
    <w:rsid w:val="000A4751"/>
    <w:rsid w:val="000B3F24"/>
    <w:rsid w:val="000D24D7"/>
    <w:rsid w:val="000E04DE"/>
    <w:rsid w:val="000F65D6"/>
    <w:rsid w:val="00111D59"/>
    <w:rsid w:val="001153FA"/>
    <w:rsid w:val="001256E6"/>
    <w:rsid w:val="001407BE"/>
    <w:rsid w:val="00150DCC"/>
    <w:rsid w:val="0016074E"/>
    <w:rsid w:val="001608FE"/>
    <w:rsid w:val="00161931"/>
    <w:rsid w:val="00177D24"/>
    <w:rsid w:val="00186325"/>
    <w:rsid w:val="001932CB"/>
    <w:rsid w:val="0019367D"/>
    <w:rsid w:val="001A5374"/>
    <w:rsid w:val="001C620A"/>
    <w:rsid w:val="001E00BA"/>
    <w:rsid w:val="001E75BA"/>
    <w:rsid w:val="00204011"/>
    <w:rsid w:val="00210F95"/>
    <w:rsid w:val="00224605"/>
    <w:rsid w:val="00225DC1"/>
    <w:rsid w:val="00227007"/>
    <w:rsid w:val="00234BA5"/>
    <w:rsid w:val="00234EAA"/>
    <w:rsid w:val="0023742C"/>
    <w:rsid w:val="00255D22"/>
    <w:rsid w:val="00272BE5"/>
    <w:rsid w:val="00283C3A"/>
    <w:rsid w:val="00290105"/>
    <w:rsid w:val="0029211A"/>
    <w:rsid w:val="002D40C2"/>
    <w:rsid w:val="002E1310"/>
    <w:rsid w:val="002E478E"/>
    <w:rsid w:val="002F607E"/>
    <w:rsid w:val="00307A43"/>
    <w:rsid w:val="00334D27"/>
    <w:rsid w:val="00354A3F"/>
    <w:rsid w:val="00360ABA"/>
    <w:rsid w:val="0036258C"/>
    <w:rsid w:val="003940E7"/>
    <w:rsid w:val="003E7313"/>
    <w:rsid w:val="004167D9"/>
    <w:rsid w:val="00447DD0"/>
    <w:rsid w:val="004533F4"/>
    <w:rsid w:val="00471031"/>
    <w:rsid w:val="004848DE"/>
    <w:rsid w:val="00487BB5"/>
    <w:rsid w:val="004945A5"/>
    <w:rsid w:val="004C158E"/>
    <w:rsid w:val="004C19D0"/>
    <w:rsid w:val="004D3E60"/>
    <w:rsid w:val="004E36E6"/>
    <w:rsid w:val="00535185"/>
    <w:rsid w:val="00541BE0"/>
    <w:rsid w:val="0055439E"/>
    <w:rsid w:val="00590484"/>
    <w:rsid w:val="005A123B"/>
    <w:rsid w:val="005C540A"/>
    <w:rsid w:val="005C591D"/>
    <w:rsid w:val="005D2ADB"/>
    <w:rsid w:val="005F4CAC"/>
    <w:rsid w:val="00600429"/>
    <w:rsid w:val="006034EB"/>
    <w:rsid w:val="00607E56"/>
    <w:rsid w:val="00612B9E"/>
    <w:rsid w:val="006135C9"/>
    <w:rsid w:val="00673035"/>
    <w:rsid w:val="00690F3A"/>
    <w:rsid w:val="006A6836"/>
    <w:rsid w:val="006B2CB0"/>
    <w:rsid w:val="006B7DD3"/>
    <w:rsid w:val="007103AD"/>
    <w:rsid w:val="0072451A"/>
    <w:rsid w:val="00785213"/>
    <w:rsid w:val="007853B3"/>
    <w:rsid w:val="007D71BA"/>
    <w:rsid w:val="007F4A49"/>
    <w:rsid w:val="007F7F5C"/>
    <w:rsid w:val="00833876"/>
    <w:rsid w:val="008409BC"/>
    <w:rsid w:val="00845A09"/>
    <w:rsid w:val="00867419"/>
    <w:rsid w:val="00881E77"/>
    <w:rsid w:val="008B5545"/>
    <w:rsid w:val="008B7732"/>
    <w:rsid w:val="008C43B1"/>
    <w:rsid w:val="008C543E"/>
    <w:rsid w:val="008C72CC"/>
    <w:rsid w:val="008D10E0"/>
    <w:rsid w:val="008D4514"/>
    <w:rsid w:val="008E7497"/>
    <w:rsid w:val="008F6B87"/>
    <w:rsid w:val="00914C27"/>
    <w:rsid w:val="00920764"/>
    <w:rsid w:val="00925AFB"/>
    <w:rsid w:val="00931511"/>
    <w:rsid w:val="0093243B"/>
    <w:rsid w:val="009530D0"/>
    <w:rsid w:val="0095790B"/>
    <w:rsid w:val="00965AB4"/>
    <w:rsid w:val="009A0B22"/>
    <w:rsid w:val="009A72FD"/>
    <w:rsid w:val="009B3FDC"/>
    <w:rsid w:val="009B5996"/>
    <w:rsid w:val="009C555B"/>
    <w:rsid w:val="009F2123"/>
    <w:rsid w:val="00A05183"/>
    <w:rsid w:val="00A2420A"/>
    <w:rsid w:val="00A56AF5"/>
    <w:rsid w:val="00A66E59"/>
    <w:rsid w:val="00A86309"/>
    <w:rsid w:val="00AC3D3A"/>
    <w:rsid w:val="00AC531E"/>
    <w:rsid w:val="00AD63B0"/>
    <w:rsid w:val="00AE2071"/>
    <w:rsid w:val="00AF57C1"/>
    <w:rsid w:val="00B2286D"/>
    <w:rsid w:val="00B27C3A"/>
    <w:rsid w:val="00B35E5F"/>
    <w:rsid w:val="00B51671"/>
    <w:rsid w:val="00B54C57"/>
    <w:rsid w:val="00B553F8"/>
    <w:rsid w:val="00B66054"/>
    <w:rsid w:val="00B7493A"/>
    <w:rsid w:val="00B76C6D"/>
    <w:rsid w:val="00B804DC"/>
    <w:rsid w:val="00BB54E2"/>
    <w:rsid w:val="00BC78CD"/>
    <w:rsid w:val="00BD6184"/>
    <w:rsid w:val="00C004DE"/>
    <w:rsid w:val="00C17CB9"/>
    <w:rsid w:val="00C22D5D"/>
    <w:rsid w:val="00C27642"/>
    <w:rsid w:val="00C5575D"/>
    <w:rsid w:val="00C65BB2"/>
    <w:rsid w:val="00C74733"/>
    <w:rsid w:val="00CA0AE5"/>
    <w:rsid w:val="00CB0378"/>
    <w:rsid w:val="00CC31C9"/>
    <w:rsid w:val="00CC5D69"/>
    <w:rsid w:val="00CF6307"/>
    <w:rsid w:val="00CF773F"/>
    <w:rsid w:val="00D1700C"/>
    <w:rsid w:val="00D4345B"/>
    <w:rsid w:val="00D50C40"/>
    <w:rsid w:val="00D573C7"/>
    <w:rsid w:val="00D66091"/>
    <w:rsid w:val="00D9181B"/>
    <w:rsid w:val="00D9538E"/>
    <w:rsid w:val="00DB7E67"/>
    <w:rsid w:val="00DC771D"/>
    <w:rsid w:val="00DF00F6"/>
    <w:rsid w:val="00DF2C49"/>
    <w:rsid w:val="00E95EAE"/>
    <w:rsid w:val="00ED420F"/>
    <w:rsid w:val="00EE5DAF"/>
    <w:rsid w:val="00EF477C"/>
    <w:rsid w:val="00F0786D"/>
    <w:rsid w:val="00F202E4"/>
    <w:rsid w:val="00F21E72"/>
    <w:rsid w:val="00F335C1"/>
    <w:rsid w:val="00F541F5"/>
    <w:rsid w:val="00F64DE1"/>
    <w:rsid w:val="00F76A9F"/>
    <w:rsid w:val="00FA2A4D"/>
    <w:rsid w:val="00FB0D65"/>
    <w:rsid w:val="00FC5311"/>
    <w:rsid w:val="00FD56B9"/>
    <w:rsid w:val="00FF2470"/>
    <w:rsid w:val="00FF2A3E"/>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3DC"/>
  <w15:docId w15:val="{C1E97130-F5CC-4EF9-BAAC-B7C6A498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3E416-70B4-44E0-9315-75B9CBF4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2047</Words>
  <Characters>11673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Михайлов Олександр</cp:lastModifiedBy>
  <cp:revision>6</cp:revision>
  <cp:lastPrinted>2020-09-29T08:30:00Z</cp:lastPrinted>
  <dcterms:created xsi:type="dcterms:W3CDTF">2021-01-29T13:26:00Z</dcterms:created>
  <dcterms:modified xsi:type="dcterms:W3CDTF">2021-02-01T12:40:00Z</dcterms:modified>
</cp:coreProperties>
</file>