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1721" w14:textId="77777777" w:rsidR="003B5E51" w:rsidRDefault="00936761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012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Обґрунтування технічних та якісних характеристик предмета закупівлі, </w:t>
      </w:r>
      <w:r w:rsidRPr="00BA59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очікуваної вартості предмета закупівлі: </w:t>
      </w:r>
    </w:p>
    <w:p w14:paraId="09AFA2B8" w14:textId="77777777" w:rsidR="008A79B6" w:rsidRDefault="008A79B6" w:rsidP="007E42E8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037EBB2" w14:textId="626BEB07" w:rsidR="00A23D11" w:rsidRPr="000E22B8" w:rsidRDefault="00936761" w:rsidP="00A23D1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E22B8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Код ДК 021:20</w:t>
      </w:r>
      <w:bookmarkStart w:id="0" w:name="n48"/>
      <w:bookmarkEnd w:id="0"/>
      <w:r w:rsidRPr="000E22B8"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 w:rsidR="00AF02D3" w:rsidRPr="000E22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B5E51" w:rsidRPr="000E22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0E22B8" w:rsidRPr="000E22B8">
        <w:rPr>
          <w:rFonts w:ascii="Times New Roman" w:hAnsi="Times New Roman" w:cs="Times New Roman"/>
          <w:b/>
          <w:bCs/>
          <w:sz w:val="28"/>
          <w:szCs w:val="28"/>
          <w:lang w:val="uk-UA"/>
        </w:rPr>
        <w:t>09130000-9 Нафта і дистиляти</w:t>
      </w:r>
      <w:r w:rsidR="000E22B8" w:rsidRPr="000E2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(Бензин)</w:t>
      </w:r>
    </w:p>
    <w:p w14:paraId="044A662B" w14:textId="0C59E907" w:rsidR="000E03DE" w:rsidRPr="00A23D11" w:rsidRDefault="000E03DE" w:rsidP="00A23D11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DF028" w14:textId="72DBF553" w:rsidR="00A9632A" w:rsidRPr="000E22B8" w:rsidRDefault="00936761" w:rsidP="00A23D1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ПАТ «Центренерго» оголошено відкриті торги </w:t>
      </w:r>
      <w:r w:rsidR="00A9632A" w:rsidRPr="00A23D11">
        <w:rPr>
          <w:rFonts w:ascii="Times New Roman" w:hAnsi="Times New Roman" w:cs="Times New Roman"/>
          <w:sz w:val="28"/>
          <w:szCs w:val="28"/>
          <w:lang w:val="uk-UA"/>
        </w:rPr>
        <w:t xml:space="preserve">з особливостями </w:t>
      </w:r>
      <w:r w:rsidR="00EB09A0" w:rsidRPr="00A23D11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>відповідно до Закону України «Про публічні закупівлі»</w:t>
      </w:r>
      <w:r w:rsidR="00A9632A" w:rsidRPr="00A23D11">
        <w:rPr>
          <w:rFonts w:ascii="Times New Roman" w:eastAsia="SimSun" w:hAnsi="Times New Roman" w:cs="Times New Roman"/>
          <w:bCs/>
          <w:sz w:val="28"/>
          <w:szCs w:val="28"/>
          <w:lang w:val="uk-UA" w:eastAsia="zh-CN"/>
        </w:rPr>
        <w:t xml:space="preserve"> з урахуванням</w:t>
      </w:r>
      <w:r w:rsidR="00A9632A" w:rsidRPr="00A23D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Постанови Кабінету Міністрів України від 12 жовтня 2022 року №1178 </w:t>
      </w:r>
      <w:r w:rsidR="00A9632A" w:rsidRPr="00A23D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</w:t>
      </w:r>
      <w:r w:rsidR="00A9632A" w:rsidRPr="000E22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дня його припинення або скасування»</w:t>
      </w:r>
      <w:r w:rsidR="00A9632A" w:rsidRPr="000E2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22B8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закупівлю: Код ДК 021:2015 </w:t>
      </w:r>
      <w:r w:rsidR="00AF02D3" w:rsidRPr="000E22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2B8" w:rsidRPr="000E22B8">
        <w:rPr>
          <w:rFonts w:ascii="Times New Roman" w:hAnsi="Times New Roman" w:cs="Times New Roman"/>
          <w:b/>
          <w:bCs/>
          <w:sz w:val="28"/>
          <w:szCs w:val="28"/>
          <w:lang w:val="uk-UA"/>
        </w:rPr>
        <w:t>09130000-9 Нафта і дистиляти</w:t>
      </w:r>
      <w:r w:rsidR="000E22B8" w:rsidRPr="000E22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(Бензин)</w:t>
      </w:r>
      <w:r w:rsidR="00C21D35" w:rsidRPr="000E22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="00C21D35" w:rsidRPr="000E22B8">
        <w:rPr>
          <w:rFonts w:ascii="Times New Roman" w:hAnsi="Times New Roman" w:cs="Times New Roman"/>
          <w:sz w:val="28"/>
          <w:szCs w:val="28"/>
          <w:lang w:val="uk-UA"/>
        </w:rPr>
        <w:t xml:space="preserve">для потреб </w:t>
      </w:r>
      <w:r w:rsidR="00A23D11" w:rsidRPr="000E22B8">
        <w:rPr>
          <w:rFonts w:ascii="Times New Roman" w:hAnsi="Times New Roman" w:cs="Times New Roman"/>
          <w:sz w:val="28"/>
          <w:szCs w:val="28"/>
          <w:lang w:val="uk-UA"/>
        </w:rPr>
        <w:t>Зміїв</w:t>
      </w:r>
      <w:r w:rsidR="00C21D35" w:rsidRPr="000E22B8">
        <w:rPr>
          <w:rFonts w:ascii="Times New Roman" w:hAnsi="Times New Roman" w:cs="Times New Roman"/>
          <w:sz w:val="28"/>
          <w:szCs w:val="28"/>
          <w:lang w:val="uk-UA"/>
        </w:rPr>
        <w:t>ської ТЕС</w:t>
      </w:r>
      <w:r w:rsidR="000E22B8">
        <w:rPr>
          <w:rFonts w:ascii="Times New Roman" w:hAnsi="Times New Roman" w:cs="Times New Roman"/>
          <w:sz w:val="28"/>
          <w:szCs w:val="28"/>
          <w:lang w:val="uk-UA"/>
        </w:rPr>
        <w:t>, Трипільської ТЕС</w:t>
      </w:r>
      <w:r w:rsidR="00C21D35" w:rsidRPr="000E22B8">
        <w:rPr>
          <w:rFonts w:ascii="Times New Roman" w:hAnsi="Times New Roman" w:cs="Times New Roman"/>
          <w:sz w:val="28"/>
          <w:szCs w:val="28"/>
          <w:lang w:val="uk-UA"/>
        </w:rPr>
        <w:t xml:space="preserve"> ПАТ «Центренерго»</w:t>
      </w:r>
      <w:r w:rsidR="00A9632A" w:rsidRPr="000E22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6E6129E2" w14:textId="5A42AB62" w:rsidR="00936761" w:rsidRPr="00030122" w:rsidRDefault="00936761" w:rsidP="00916966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E37">
        <w:rPr>
          <w:rFonts w:ascii="Times New Roman" w:hAnsi="Times New Roman" w:cs="Times New Roman"/>
          <w:sz w:val="28"/>
          <w:szCs w:val="28"/>
          <w:lang w:val="uk-UA"/>
        </w:rPr>
        <w:t>Посилання на процедуру закупівлі в електронній системі закупівель</w:t>
      </w:r>
      <w:r w:rsidR="00D06127" w:rsidRPr="001A0E3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C7FD3D2" w14:textId="6D2446C4" w:rsidR="001A0E37" w:rsidRPr="00BF67C8" w:rsidRDefault="00000000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https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://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prozorro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gov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.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tender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/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UA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>-2023-12-22-018375-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a</w:t>
        </w:r>
        <w:r w:rsidR="00BF67C8" w:rsidRPr="00BF67C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lang w:val="uk-UA"/>
          </w:rPr>
          <w:t xml:space="preserve"> </w:t>
        </w:r>
      </w:hyperlink>
    </w:p>
    <w:p w14:paraId="2C49AA0E" w14:textId="77777777" w:rsidR="001A0E37" w:rsidRPr="001A0E37" w:rsidRDefault="001A0E37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50CE75" w14:textId="6108DE6B" w:rsidR="00916966" w:rsidRDefault="007E42E8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30122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чікувана вартість предмета закупівлі визначена 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ідповідно до положень Закону України «Про публічні закупівлі»</w:t>
      </w:r>
      <w:r w:rsidR="008B61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</w:t>
      </w:r>
      <w:r w:rsidR="00916966"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" w:name="_Hlk67399506"/>
    </w:p>
    <w:p w14:paraId="249C0735" w14:textId="4271451D" w:rsidR="001566DE" w:rsidRPr="00030122" w:rsidRDefault="00030122" w:rsidP="00916966">
      <w:pPr>
        <w:pStyle w:val="a6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16966">
        <w:rPr>
          <w:rFonts w:ascii="Times New Roman" w:hAnsi="Times New Roman" w:cs="Times New Roman"/>
          <w:sz w:val="28"/>
          <w:szCs w:val="28"/>
          <w:lang w:val="uk-UA"/>
        </w:rPr>
        <w:t xml:space="preserve">Технічні та якісні характеристики предмета закупівлі </w:t>
      </w:r>
      <w:bookmarkEnd w:id="1"/>
      <w:r w:rsidR="00916966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відповідно до потреб Замовника </w:t>
      </w:r>
      <w:r w:rsidR="00831BE5">
        <w:rPr>
          <w:rFonts w:ascii="Times New Roman" w:hAnsi="Times New Roman" w:cs="Times New Roman"/>
          <w:sz w:val="28"/>
          <w:szCs w:val="28"/>
          <w:lang w:val="uk-UA"/>
        </w:rPr>
        <w:t>та з урахуванням вимог нормативних документів у сфері стандартизації</w:t>
      </w:r>
      <w:r w:rsidR="009169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566DE" w:rsidRPr="00030122" w:rsidSect="0003012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FF64F7E"/>
    <w:multiLevelType w:val="hybridMultilevel"/>
    <w:tmpl w:val="42A03EB4"/>
    <w:lvl w:ilvl="0" w:tplc="8932B8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205334">
    <w:abstractNumId w:val="0"/>
  </w:num>
  <w:num w:numId="2" w16cid:durableId="1672610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42"/>
    <w:rsid w:val="00005A9E"/>
    <w:rsid w:val="00007409"/>
    <w:rsid w:val="00013BAC"/>
    <w:rsid w:val="000147AC"/>
    <w:rsid w:val="000205D7"/>
    <w:rsid w:val="00030122"/>
    <w:rsid w:val="00042BB9"/>
    <w:rsid w:val="0006021B"/>
    <w:rsid w:val="000757F1"/>
    <w:rsid w:val="000847FC"/>
    <w:rsid w:val="000B68A3"/>
    <w:rsid w:val="000E03DE"/>
    <w:rsid w:val="000E22B8"/>
    <w:rsid w:val="000F1747"/>
    <w:rsid w:val="000F7483"/>
    <w:rsid w:val="00103142"/>
    <w:rsid w:val="001566DE"/>
    <w:rsid w:val="00192F99"/>
    <w:rsid w:val="001A085B"/>
    <w:rsid w:val="001A0E37"/>
    <w:rsid w:val="001B2159"/>
    <w:rsid w:val="001C1BF6"/>
    <w:rsid w:val="002877D6"/>
    <w:rsid w:val="002A6E80"/>
    <w:rsid w:val="002B1F22"/>
    <w:rsid w:val="00305D51"/>
    <w:rsid w:val="00351881"/>
    <w:rsid w:val="00355EF1"/>
    <w:rsid w:val="003B5E51"/>
    <w:rsid w:val="00443949"/>
    <w:rsid w:val="00456BDA"/>
    <w:rsid w:val="00496089"/>
    <w:rsid w:val="004C541D"/>
    <w:rsid w:val="004C5A0B"/>
    <w:rsid w:val="004E62E0"/>
    <w:rsid w:val="005424E6"/>
    <w:rsid w:val="005874F0"/>
    <w:rsid w:val="00592731"/>
    <w:rsid w:val="005B345A"/>
    <w:rsid w:val="005C4780"/>
    <w:rsid w:val="005D4EC9"/>
    <w:rsid w:val="006023A3"/>
    <w:rsid w:val="00606C47"/>
    <w:rsid w:val="006400D2"/>
    <w:rsid w:val="00662A99"/>
    <w:rsid w:val="007B1414"/>
    <w:rsid w:val="007E42E8"/>
    <w:rsid w:val="00827EFB"/>
    <w:rsid w:val="00831BE5"/>
    <w:rsid w:val="00872735"/>
    <w:rsid w:val="008751EF"/>
    <w:rsid w:val="008A79B6"/>
    <w:rsid w:val="008A7C13"/>
    <w:rsid w:val="008B6119"/>
    <w:rsid w:val="00916966"/>
    <w:rsid w:val="00931513"/>
    <w:rsid w:val="00936761"/>
    <w:rsid w:val="00991FC2"/>
    <w:rsid w:val="00A17A87"/>
    <w:rsid w:val="00A23D11"/>
    <w:rsid w:val="00A272D1"/>
    <w:rsid w:val="00A34D4F"/>
    <w:rsid w:val="00A431AB"/>
    <w:rsid w:val="00A442B4"/>
    <w:rsid w:val="00A9632A"/>
    <w:rsid w:val="00AF02D3"/>
    <w:rsid w:val="00AF3B81"/>
    <w:rsid w:val="00B03CB5"/>
    <w:rsid w:val="00B50300"/>
    <w:rsid w:val="00B50EDB"/>
    <w:rsid w:val="00BA18BE"/>
    <w:rsid w:val="00BA4626"/>
    <w:rsid w:val="00BA5948"/>
    <w:rsid w:val="00BB2D24"/>
    <w:rsid w:val="00BB5B1D"/>
    <w:rsid w:val="00BC36A1"/>
    <w:rsid w:val="00BF67C8"/>
    <w:rsid w:val="00C21D35"/>
    <w:rsid w:val="00C3765F"/>
    <w:rsid w:val="00C70E3D"/>
    <w:rsid w:val="00C8395F"/>
    <w:rsid w:val="00CC44CE"/>
    <w:rsid w:val="00D00A11"/>
    <w:rsid w:val="00D06127"/>
    <w:rsid w:val="00D36840"/>
    <w:rsid w:val="00DC2434"/>
    <w:rsid w:val="00DE0D11"/>
    <w:rsid w:val="00E4332A"/>
    <w:rsid w:val="00E51598"/>
    <w:rsid w:val="00EB09A0"/>
    <w:rsid w:val="00EC2239"/>
    <w:rsid w:val="00EF582A"/>
    <w:rsid w:val="00F4725C"/>
    <w:rsid w:val="00F53203"/>
    <w:rsid w:val="00F6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FF7"/>
  <w15:docId w15:val="{4B1F54D3-970E-4A8A-8A0F-F2A98FCC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7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3676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424E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92F9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D00A11"/>
    <w:rPr>
      <w:b/>
      <w:bCs/>
    </w:rPr>
  </w:style>
  <w:style w:type="paragraph" w:styleId="a6">
    <w:name w:val="List Paragraph"/>
    <w:basedOn w:val="a"/>
    <w:uiPriority w:val="34"/>
    <w:qFormat/>
    <w:rsid w:val="00D0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2-018375-a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Єгорова Оксана</cp:lastModifiedBy>
  <cp:revision>2</cp:revision>
  <cp:lastPrinted>2021-03-03T07:52:00Z</cp:lastPrinted>
  <dcterms:created xsi:type="dcterms:W3CDTF">2023-12-25T06:04:00Z</dcterms:created>
  <dcterms:modified xsi:type="dcterms:W3CDTF">2023-12-25T06:04:00Z</dcterms:modified>
</cp:coreProperties>
</file>