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3F3" w:rsidRDefault="00DC5ED7" w:rsidP="007A13F3">
      <w:pPr>
        <w:tabs>
          <w:tab w:val="left" w:pos="7785"/>
        </w:tabs>
        <w:ind w:firstLine="708"/>
        <w:rPr>
          <w:lang w:val="uk-UA"/>
        </w:rPr>
      </w:pPr>
      <w:r>
        <w:rPr>
          <w:lang w:val="uk-UA"/>
        </w:rPr>
        <w:t xml:space="preserve">                                                                                                </w:t>
      </w:r>
      <w:r w:rsidR="007A13F3">
        <w:rPr>
          <w:lang w:val="uk-UA"/>
        </w:rPr>
        <w:t>Додаток №3 до ТЗ</w:t>
      </w:r>
    </w:p>
    <w:p w:rsidR="00DC5ED7" w:rsidRDefault="00DC5ED7" w:rsidP="007A13F3">
      <w:pPr>
        <w:tabs>
          <w:tab w:val="left" w:pos="840"/>
          <w:tab w:val="center" w:pos="5220"/>
          <w:tab w:val="left" w:pos="6096"/>
        </w:tabs>
        <w:spacing w:line="276" w:lineRule="auto"/>
        <w:jc w:val="center"/>
        <w:rPr>
          <w:b/>
          <w:bCs/>
          <w:sz w:val="28"/>
          <w:szCs w:val="28"/>
          <w:lang w:val="uk-UA"/>
        </w:rPr>
      </w:pPr>
    </w:p>
    <w:p w:rsidR="007A13F3" w:rsidRPr="00CC3A11" w:rsidRDefault="007A13F3" w:rsidP="007A13F3">
      <w:pPr>
        <w:tabs>
          <w:tab w:val="left" w:pos="840"/>
          <w:tab w:val="center" w:pos="5220"/>
          <w:tab w:val="left" w:pos="6096"/>
        </w:tabs>
        <w:spacing w:line="276" w:lineRule="auto"/>
        <w:jc w:val="center"/>
        <w:rPr>
          <w:bCs/>
          <w:sz w:val="28"/>
          <w:szCs w:val="28"/>
          <w:lang w:val="uk-UA"/>
        </w:rPr>
      </w:pPr>
      <w:r>
        <w:rPr>
          <w:b/>
          <w:bCs/>
          <w:sz w:val="28"/>
          <w:szCs w:val="28"/>
          <w:lang w:val="uk-UA"/>
        </w:rPr>
        <w:t xml:space="preserve"> </w:t>
      </w:r>
      <w:r w:rsidRPr="00CC3A11">
        <w:rPr>
          <w:b/>
          <w:bCs/>
          <w:sz w:val="28"/>
          <w:szCs w:val="28"/>
          <w:lang w:val="uk-UA"/>
        </w:rPr>
        <w:t xml:space="preserve"> </w:t>
      </w:r>
      <w:r w:rsidRPr="00CC3A11">
        <w:rPr>
          <w:bCs/>
          <w:sz w:val="28"/>
          <w:szCs w:val="28"/>
          <w:lang w:val="uk-UA"/>
        </w:rPr>
        <w:t>Інформаційна довідка</w:t>
      </w:r>
    </w:p>
    <w:p w:rsidR="007A13F3" w:rsidRPr="00CC3A11" w:rsidRDefault="007A13F3" w:rsidP="007A13F3">
      <w:pPr>
        <w:tabs>
          <w:tab w:val="left" w:pos="840"/>
          <w:tab w:val="center" w:pos="5220"/>
          <w:tab w:val="left" w:pos="6096"/>
        </w:tabs>
        <w:spacing w:line="276" w:lineRule="auto"/>
        <w:jc w:val="center"/>
        <w:rPr>
          <w:sz w:val="28"/>
          <w:szCs w:val="28"/>
          <w:lang w:val="uk-UA"/>
        </w:rPr>
      </w:pPr>
      <w:r w:rsidRPr="00CC3A11">
        <w:rPr>
          <w:bCs/>
          <w:sz w:val="28"/>
          <w:szCs w:val="28"/>
          <w:lang w:val="uk-UA"/>
        </w:rPr>
        <w:t>щодо обґрунтування технічних та якісних характеристик предмета закупівлі</w:t>
      </w:r>
    </w:p>
    <w:p w:rsidR="007A13F3" w:rsidRPr="00CC3A11" w:rsidRDefault="007A13F3" w:rsidP="007A13F3">
      <w:pPr>
        <w:spacing w:line="276" w:lineRule="auto"/>
        <w:ind w:firstLine="540"/>
        <w:jc w:val="center"/>
        <w:rPr>
          <w:color w:val="000000"/>
          <w:sz w:val="28"/>
          <w:szCs w:val="28"/>
          <w:lang w:val="uk-UA"/>
        </w:rPr>
      </w:pPr>
      <w:r w:rsidRPr="00CC3A11">
        <w:rPr>
          <w:color w:val="000000"/>
          <w:sz w:val="28"/>
          <w:szCs w:val="28"/>
          <w:lang w:val="uk-UA"/>
        </w:rPr>
        <w:t>Процедура: Відкриті торги з особливостями</w:t>
      </w:r>
    </w:p>
    <w:p w:rsidR="007A13F3" w:rsidRPr="00CC3A11" w:rsidRDefault="007A13F3" w:rsidP="007A13F3">
      <w:pPr>
        <w:ind w:firstLine="540"/>
        <w:jc w:val="center"/>
        <w:rPr>
          <w:sz w:val="28"/>
          <w:szCs w:val="28"/>
          <w:lang w:val="uk-UA"/>
        </w:rPr>
      </w:pPr>
      <w:r w:rsidRPr="00CC3A11">
        <w:rPr>
          <w:sz w:val="28"/>
          <w:szCs w:val="28"/>
          <w:lang w:val="uk-UA"/>
        </w:rPr>
        <w:t xml:space="preserve">Код ДК 021:2015 – </w:t>
      </w:r>
      <w:r w:rsidRPr="00CC3A11">
        <w:rPr>
          <w:color w:val="454545"/>
          <w:sz w:val="28"/>
          <w:szCs w:val="28"/>
        </w:rPr>
        <w:t>34350000-5</w:t>
      </w:r>
    </w:p>
    <w:p w:rsidR="007A13F3" w:rsidRPr="00CC3A11" w:rsidRDefault="007A13F3" w:rsidP="007A13F3">
      <w:pPr>
        <w:ind w:firstLine="540"/>
        <w:jc w:val="center"/>
        <w:rPr>
          <w:color w:val="454545"/>
          <w:sz w:val="28"/>
          <w:szCs w:val="28"/>
          <w:lang w:val="uk-UA"/>
        </w:rPr>
      </w:pPr>
      <w:r w:rsidRPr="00CC3A11">
        <w:rPr>
          <w:color w:val="454545"/>
          <w:sz w:val="28"/>
          <w:szCs w:val="28"/>
        </w:rPr>
        <w:t>Шини для транспортних засобів великої та малої тоннажності</w:t>
      </w:r>
    </w:p>
    <w:p w:rsidR="007A13F3" w:rsidRPr="00CC3A11" w:rsidRDefault="007A13F3" w:rsidP="007A13F3">
      <w:pPr>
        <w:ind w:firstLine="540"/>
        <w:jc w:val="center"/>
        <w:rPr>
          <w:sz w:val="28"/>
          <w:szCs w:val="28"/>
          <w:lang w:val="uk-UA"/>
        </w:rPr>
      </w:pPr>
      <w:r w:rsidRPr="00CC3A11">
        <w:rPr>
          <w:color w:val="454545"/>
          <w:sz w:val="28"/>
          <w:szCs w:val="28"/>
        </w:rPr>
        <w:t xml:space="preserve"> </w:t>
      </w:r>
      <w:r w:rsidRPr="00CC3A11">
        <w:rPr>
          <w:sz w:val="28"/>
          <w:szCs w:val="28"/>
          <w:lang w:val="uk-UA"/>
        </w:rPr>
        <w:t>(</w:t>
      </w:r>
      <w:r w:rsidRPr="00CC3A11">
        <w:rPr>
          <w:rStyle w:val="a4"/>
          <w:b w:val="0"/>
          <w:color w:val="454545"/>
          <w:sz w:val="28"/>
          <w:szCs w:val="28"/>
        </w:rPr>
        <w:t>Шина 10-16,5 14PR</w:t>
      </w:r>
      <w:r w:rsidRPr="00CC3A11">
        <w:rPr>
          <w:sz w:val="28"/>
          <w:szCs w:val="28"/>
          <w:lang w:val="uk-UA"/>
        </w:rPr>
        <w:t>)</w:t>
      </w:r>
    </w:p>
    <w:p w:rsidR="007A13F3" w:rsidRDefault="007A13F3" w:rsidP="007A13F3">
      <w:pPr>
        <w:tabs>
          <w:tab w:val="left" w:pos="7785"/>
        </w:tabs>
        <w:ind w:firstLine="708"/>
        <w:rPr>
          <w:lang w:val="uk-UA"/>
        </w:rPr>
      </w:pPr>
    </w:p>
    <w:p w:rsidR="007A13F3" w:rsidRPr="00CC3A11" w:rsidRDefault="007A13F3" w:rsidP="007A13F3">
      <w:pPr>
        <w:ind w:firstLine="708"/>
        <w:rPr>
          <w:lang w:val="uk-UA"/>
        </w:rPr>
      </w:pPr>
      <w:r>
        <w:rPr>
          <w:lang w:val="uk-UA"/>
        </w:rPr>
        <w:t xml:space="preserve">  </w:t>
      </w:r>
      <w:r w:rsidRPr="00CC3A11">
        <w:rPr>
          <w:lang w:val="uk-UA"/>
        </w:rPr>
        <w:t>Шини розміро</w:t>
      </w:r>
      <w:r w:rsidRPr="006463BE">
        <w:rPr>
          <w:lang w:val="uk-UA"/>
        </w:rPr>
        <w:t xml:space="preserve">м </w:t>
      </w:r>
      <w:r w:rsidRPr="006463BE">
        <w:rPr>
          <w:rStyle w:val="a4"/>
          <w:b w:val="0"/>
          <w:color w:val="454545"/>
        </w:rPr>
        <w:t>10-16,5 14PR</w:t>
      </w:r>
      <w:r w:rsidRPr="006463BE">
        <w:rPr>
          <w:bCs/>
          <w:iCs/>
          <w:lang w:val="uk-UA"/>
        </w:rPr>
        <w:t xml:space="preserve">  </w:t>
      </w:r>
      <w:r w:rsidRPr="006463BE">
        <w:rPr>
          <w:lang w:val="uk-UA"/>
        </w:rPr>
        <w:t xml:space="preserve">будуть встановлені на навантажувач </w:t>
      </w:r>
      <w:r w:rsidRPr="006463BE">
        <w:rPr>
          <w:lang w:val="en-US"/>
        </w:rPr>
        <w:t>BOBCAT</w:t>
      </w:r>
      <w:r w:rsidRPr="006463BE">
        <w:rPr>
          <w:lang w:val="uk-UA"/>
        </w:rPr>
        <w:t xml:space="preserve"> </w:t>
      </w:r>
      <w:r w:rsidRPr="006463BE">
        <w:rPr>
          <w:lang w:val="en-US"/>
        </w:rPr>
        <w:t>S</w:t>
      </w:r>
      <w:r w:rsidRPr="006463BE">
        <w:rPr>
          <w:lang w:val="uk-UA"/>
        </w:rPr>
        <w:t>130 держ. № 13788 СА який експлуатується в важких</w:t>
      </w:r>
      <w:r w:rsidRPr="00CC3A11">
        <w:rPr>
          <w:lang w:val="uk-UA"/>
        </w:rPr>
        <w:t xml:space="preserve"> дорожніх умовах, а саме на території КТЦ котельного відділення де режим роботи передбачає часте маневрування в стиснених умовах  (під’їзди, заїзди, рух заднім ходом та маневрування на місці) в результаті чого на шинах присутні бокові пошкодження корду від гострого шлаку, швидкий знос протектора.</w:t>
      </w:r>
    </w:p>
    <w:p w:rsidR="007A13F3" w:rsidRPr="00CC3A11" w:rsidRDefault="007A13F3" w:rsidP="007A13F3">
      <w:pPr>
        <w:rPr>
          <w:lang w:val="uk-UA"/>
        </w:rPr>
      </w:pPr>
      <w:r w:rsidRPr="00CC3A11">
        <w:rPr>
          <w:lang w:val="uk-UA"/>
        </w:rPr>
        <w:t>Даний навантажувач задіяний на Трипільській ТЄС для наступних робіт:</w:t>
      </w:r>
    </w:p>
    <w:p w:rsidR="007A13F3" w:rsidRPr="00CC3A11" w:rsidRDefault="007A13F3" w:rsidP="007A13F3">
      <w:pPr>
        <w:pStyle w:val="a3"/>
        <w:numPr>
          <w:ilvl w:val="0"/>
          <w:numId w:val="1"/>
        </w:numPr>
        <w:rPr>
          <w:sz w:val="24"/>
          <w:szCs w:val="24"/>
          <w:lang w:val="uk-UA"/>
        </w:rPr>
      </w:pPr>
      <w:r w:rsidRPr="00CC3A11">
        <w:rPr>
          <w:sz w:val="24"/>
          <w:szCs w:val="24"/>
          <w:lang w:val="uk-UA"/>
        </w:rPr>
        <w:t>Навантаження сипучих матеріалів, ґрунту, золошлаку, промислових відходів та іншого.</w:t>
      </w:r>
    </w:p>
    <w:p w:rsidR="007A13F3" w:rsidRPr="00CC3A11" w:rsidRDefault="007A13F3" w:rsidP="007A13F3">
      <w:pPr>
        <w:pStyle w:val="a3"/>
        <w:numPr>
          <w:ilvl w:val="0"/>
          <w:numId w:val="1"/>
        </w:numPr>
        <w:rPr>
          <w:sz w:val="24"/>
          <w:szCs w:val="24"/>
          <w:lang w:val="uk-UA"/>
        </w:rPr>
      </w:pPr>
      <w:r w:rsidRPr="00CC3A11">
        <w:rPr>
          <w:sz w:val="24"/>
          <w:szCs w:val="24"/>
          <w:lang w:val="uk-UA"/>
        </w:rPr>
        <w:t>Планування ґрунту.</w:t>
      </w:r>
    </w:p>
    <w:p w:rsidR="007A13F3" w:rsidRPr="00CC3A11" w:rsidRDefault="007A13F3" w:rsidP="007A13F3">
      <w:pPr>
        <w:rPr>
          <w:lang w:val="uk-UA"/>
        </w:rPr>
      </w:pPr>
      <w:r w:rsidRPr="00CC3A11">
        <w:rPr>
          <w:lang w:val="uk-UA"/>
        </w:rPr>
        <w:t xml:space="preserve">Навантажувач </w:t>
      </w:r>
      <w:r w:rsidRPr="00CC3A11">
        <w:rPr>
          <w:lang w:val="en-US"/>
        </w:rPr>
        <w:t>BOBCAT</w:t>
      </w:r>
      <w:r w:rsidRPr="00CC3A11">
        <w:rPr>
          <w:lang w:val="uk-UA"/>
        </w:rPr>
        <w:t xml:space="preserve"> </w:t>
      </w:r>
      <w:r w:rsidRPr="00CC3A11">
        <w:rPr>
          <w:lang w:val="en-US"/>
        </w:rPr>
        <w:t>S</w:t>
      </w:r>
      <w:r w:rsidRPr="00CC3A11">
        <w:rPr>
          <w:lang w:val="uk-UA"/>
        </w:rPr>
        <w:t>130 може бути задіяний ліквідації наслідків аварійних ситуацій таких як:</w:t>
      </w:r>
    </w:p>
    <w:p w:rsidR="007A13F3" w:rsidRPr="00CC3A11" w:rsidRDefault="007A13F3" w:rsidP="007A13F3">
      <w:pPr>
        <w:pStyle w:val="a3"/>
        <w:numPr>
          <w:ilvl w:val="0"/>
          <w:numId w:val="1"/>
        </w:numPr>
        <w:rPr>
          <w:sz w:val="24"/>
          <w:szCs w:val="24"/>
          <w:lang w:val="uk-UA"/>
        </w:rPr>
      </w:pPr>
      <w:r w:rsidRPr="00CC3A11">
        <w:rPr>
          <w:sz w:val="24"/>
          <w:szCs w:val="24"/>
          <w:lang w:val="uk-UA"/>
        </w:rPr>
        <w:t>Навантаження золошлаку з котельного приміщення після розшлокування  котлів .</w:t>
      </w:r>
    </w:p>
    <w:p w:rsidR="007A13F3" w:rsidRPr="00CC3A11" w:rsidRDefault="007A13F3" w:rsidP="007A13F3">
      <w:pPr>
        <w:pStyle w:val="a3"/>
        <w:numPr>
          <w:ilvl w:val="0"/>
          <w:numId w:val="1"/>
        </w:numPr>
        <w:rPr>
          <w:sz w:val="24"/>
          <w:szCs w:val="24"/>
          <w:lang w:val="uk-UA"/>
        </w:rPr>
      </w:pPr>
      <w:r w:rsidRPr="00CC3A11">
        <w:rPr>
          <w:sz w:val="24"/>
          <w:szCs w:val="24"/>
          <w:lang w:val="uk-UA"/>
        </w:rPr>
        <w:t>Навантаження золошлаку з під РШУ при аварійних зупинках багерних насосів.</w:t>
      </w:r>
    </w:p>
    <w:p w:rsidR="007A13F3" w:rsidRPr="00CC3A11" w:rsidRDefault="007A13F3" w:rsidP="007A13F3">
      <w:pPr>
        <w:pStyle w:val="a3"/>
        <w:numPr>
          <w:ilvl w:val="0"/>
          <w:numId w:val="1"/>
        </w:numPr>
        <w:rPr>
          <w:sz w:val="24"/>
          <w:szCs w:val="24"/>
          <w:lang w:val="uk-UA"/>
        </w:rPr>
      </w:pPr>
      <w:r w:rsidRPr="00CC3A11">
        <w:rPr>
          <w:sz w:val="24"/>
          <w:szCs w:val="24"/>
          <w:lang w:val="uk-UA"/>
        </w:rPr>
        <w:t>Навантаження теплоізоляційних відходів після ремонту димосмоків  Блок №1-4.</w:t>
      </w:r>
    </w:p>
    <w:p w:rsidR="007A13F3" w:rsidRPr="00CC3A11" w:rsidRDefault="007A13F3" w:rsidP="007A13F3">
      <w:pPr>
        <w:rPr>
          <w:lang w:val="uk-UA"/>
        </w:rPr>
      </w:pPr>
      <w:r w:rsidRPr="00CC3A11">
        <w:rPr>
          <w:lang w:val="uk-UA"/>
        </w:rPr>
        <w:t xml:space="preserve">Навантажувач </w:t>
      </w:r>
      <w:r w:rsidRPr="00CC3A11">
        <w:rPr>
          <w:lang w:val="en-US"/>
        </w:rPr>
        <w:t>BOBCAT</w:t>
      </w:r>
      <w:r w:rsidRPr="00CC3A11">
        <w:rPr>
          <w:lang w:val="uk-UA"/>
        </w:rPr>
        <w:t xml:space="preserve"> </w:t>
      </w:r>
      <w:r w:rsidRPr="00CC3A11">
        <w:rPr>
          <w:lang w:val="en-US"/>
        </w:rPr>
        <w:t>S</w:t>
      </w:r>
      <w:r w:rsidRPr="00CC3A11">
        <w:rPr>
          <w:lang w:val="uk-UA"/>
        </w:rPr>
        <w:t>130 за своїми технічними характеристиками немає антологічних транспортних засобів на Трипільський ТЄС. Придбання та встановлення шин на даний транспортний засіб забезпечить його справність, та як наслідок оперативне та своєчасне реагування на ліквідацію наслідків можливих надзвичайних та аварійних ситуацій забезпечить стабільне функціонування Трипільської ТЄС.</w:t>
      </w:r>
    </w:p>
    <w:p w:rsidR="007A13F3" w:rsidRDefault="007A13F3" w:rsidP="007A13F3">
      <w:pPr>
        <w:rPr>
          <w:sz w:val="28"/>
          <w:szCs w:val="28"/>
          <w:lang w:val="uk-UA"/>
        </w:rPr>
      </w:pPr>
    </w:p>
    <w:p w:rsidR="007A13F3" w:rsidRDefault="007A13F3" w:rsidP="007A13F3">
      <w:pPr>
        <w:rPr>
          <w:sz w:val="28"/>
          <w:szCs w:val="28"/>
          <w:lang w:val="uk-UA"/>
        </w:rPr>
      </w:pPr>
    </w:p>
    <w:p w:rsidR="007A13F3" w:rsidRPr="00BA0386" w:rsidRDefault="007A13F3" w:rsidP="007A13F3">
      <w:pPr>
        <w:rPr>
          <w:lang w:val="uk-UA"/>
        </w:rPr>
      </w:pPr>
      <w:r>
        <w:rPr>
          <w:sz w:val="28"/>
          <w:szCs w:val="28"/>
          <w:lang w:val="uk-UA"/>
        </w:rPr>
        <w:t>Начальник ЦЦР-4                                                                          С.Ф. Шевченко</w:t>
      </w:r>
    </w:p>
    <w:p w:rsidR="007A13F3" w:rsidRPr="00834041" w:rsidRDefault="007A13F3" w:rsidP="007A13F3">
      <w:pPr>
        <w:pageBreakBefore/>
        <w:ind w:left="7382"/>
        <w:rPr>
          <w:lang w:val="uk-UA"/>
        </w:rPr>
      </w:pPr>
      <w:r w:rsidRPr="00666C24">
        <w:rPr>
          <w:lang w:val="uk-UA"/>
        </w:rPr>
        <w:lastRenderedPageBreak/>
        <w:t>Додаток № 4 до ТЗ</w:t>
      </w:r>
    </w:p>
    <w:p w:rsidR="007A13F3" w:rsidRDefault="007A13F3" w:rsidP="007A13F3">
      <w:pPr>
        <w:ind w:firstLine="680"/>
        <w:jc w:val="center"/>
        <w:rPr>
          <w:sz w:val="28"/>
          <w:szCs w:val="28"/>
          <w:lang w:val="uk-UA"/>
        </w:rPr>
      </w:pPr>
    </w:p>
    <w:p w:rsidR="007A13F3" w:rsidRDefault="007A13F3" w:rsidP="007A13F3">
      <w:pPr>
        <w:ind w:firstLine="680"/>
        <w:jc w:val="center"/>
        <w:rPr>
          <w:sz w:val="28"/>
          <w:szCs w:val="28"/>
          <w:lang w:val="uk-UA"/>
        </w:rPr>
      </w:pPr>
    </w:p>
    <w:p w:rsidR="007A13F3" w:rsidRDefault="007A13F3" w:rsidP="007A13F3">
      <w:pPr>
        <w:tabs>
          <w:tab w:val="left" w:pos="1485"/>
        </w:tabs>
        <w:jc w:val="center"/>
        <w:rPr>
          <w:sz w:val="28"/>
          <w:szCs w:val="28"/>
          <w:lang w:val="uk-UA"/>
        </w:rPr>
      </w:pPr>
      <w:r>
        <w:rPr>
          <w:sz w:val="28"/>
          <w:szCs w:val="28"/>
          <w:lang w:val="uk-UA"/>
        </w:rPr>
        <w:t xml:space="preserve">      </w:t>
      </w:r>
      <w:r w:rsidRPr="00666C24">
        <w:rPr>
          <w:sz w:val="28"/>
          <w:szCs w:val="28"/>
          <w:lang w:val="uk-UA"/>
        </w:rPr>
        <w:t>Інформаційна довідка щодо обґрунтування очікуваної вартості предмету закупівлі</w:t>
      </w:r>
    </w:p>
    <w:p w:rsidR="007A13F3" w:rsidRPr="001A2067" w:rsidRDefault="007A13F3" w:rsidP="007A13F3">
      <w:pPr>
        <w:ind w:firstLine="540"/>
        <w:jc w:val="center"/>
        <w:rPr>
          <w:sz w:val="28"/>
          <w:szCs w:val="28"/>
          <w:lang w:val="uk-UA"/>
        </w:rPr>
      </w:pPr>
      <w:r w:rsidRPr="001A2067">
        <w:rPr>
          <w:sz w:val="28"/>
          <w:szCs w:val="28"/>
          <w:lang w:val="uk-UA"/>
        </w:rPr>
        <w:t xml:space="preserve">Код ДК 021:2015 – </w:t>
      </w:r>
      <w:r w:rsidRPr="002C1A2C">
        <w:rPr>
          <w:color w:val="454545"/>
          <w:sz w:val="28"/>
          <w:szCs w:val="28"/>
        </w:rPr>
        <w:t>34350000-5</w:t>
      </w:r>
    </w:p>
    <w:p w:rsidR="007A13F3" w:rsidRDefault="007A13F3" w:rsidP="007A13F3">
      <w:pPr>
        <w:ind w:firstLine="540"/>
        <w:jc w:val="center"/>
        <w:rPr>
          <w:color w:val="454545"/>
          <w:sz w:val="28"/>
          <w:szCs w:val="28"/>
          <w:lang w:val="uk-UA"/>
        </w:rPr>
      </w:pPr>
      <w:r w:rsidRPr="002C1A2C">
        <w:rPr>
          <w:color w:val="454545"/>
          <w:sz w:val="28"/>
          <w:szCs w:val="28"/>
        </w:rPr>
        <w:t>Шини для транспортних засобів великої та малої тоннажності</w:t>
      </w:r>
    </w:p>
    <w:p w:rsidR="007A13F3" w:rsidRPr="001A2067" w:rsidRDefault="007A13F3" w:rsidP="007A13F3">
      <w:pPr>
        <w:ind w:firstLine="540"/>
        <w:jc w:val="center"/>
        <w:rPr>
          <w:sz w:val="28"/>
          <w:szCs w:val="28"/>
          <w:lang w:val="uk-UA"/>
        </w:rPr>
      </w:pPr>
      <w:r w:rsidRPr="002C1A2C">
        <w:rPr>
          <w:color w:val="454545"/>
          <w:sz w:val="28"/>
          <w:szCs w:val="28"/>
        </w:rPr>
        <w:t xml:space="preserve"> </w:t>
      </w:r>
      <w:r w:rsidRPr="001A2067">
        <w:rPr>
          <w:sz w:val="28"/>
          <w:szCs w:val="28"/>
          <w:lang w:val="uk-UA"/>
        </w:rPr>
        <w:t>(</w:t>
      </w:r>
      <w:r w:rsidRPr="009E56D5">
        <w:rPr>
          <w:rStyle w:val="a4"/>
          <w:b w:val="0"/>
          <w:color w:val="454545"/>
          <w:sz w:val="28"/>
          <w:szCs w:val="28"/>
        </w:rPr>
        <w:t>Шина 10-16,5 14PR</w:t>
      </w:r>
      <w:r w:rsidRPr="001A2067">
        <w:rPr>
          <w:sz w:val="28"/>
          <w:szCs w:val="28"/>
          <w:lang w:val="uk-UA"/>
        </w:rPr>
        <w:t>)</w:t>
      </w:r>
    </w:p>
    <w:p w:rsidR="007A13F3" w:rsidRDefault="007A13F3" w:rsidP="007A13F3">
      <w:pPr>
        <w:jc w:val="center"/>
        <w:rPr>
          <w:rStyle w:val="a4"/>
          <w:color w:val="454545"/>
          <w:sz w:val="28"/>
          <w:szCs w:val="28"/>
          <w:lang w:val="uk-UA"/>
        </w:rPr>
      </w:pPr>
    </w:p>
    <w:p w:rsidR="007A13F3" w:rsidRDefault="007A13F3" w:rsidP="007A13F3">
      <w:pPr>
        <w:rPr>
          <w:rStyle w:val="a4"/>
          <w:color w:val="454545"/>
          <w:sz w:val="28"/>
          <w:szCs w:val="28"/>
          <w:lang w:val="uk-UA"/>
        </w:rPr>
      </w:pPr>
    </w:p>
    <w:p w:rsidR="007A13F3" w:rsidRPr="00B9775D" w:rsidRDefault="007A13F3" w:rsidP="007A13F3">
      <w:pPr>
        <w:rPr>
          <w:b/>
          <w:sz w:val="28"/>
          <w:szCs w:val="28"/>
          <w:lang w:val="uk-UA"/>
        </w:rPr>
      </w:pPr>
    </w:p>
    <w:p w:rsidR="007A13F3" w:rsidRDefault="007A13F3" w:rsidP="007A13F3">
      <w:pPr>
        <w:rPr>
          <w:sz w:val="28"/>
          <w:szCs w:val="28"/>
          <w:lang w:val="uk-UA"/>
        </w:rPr>
      </w:pPr>
      <w:r>
        <w:rPr>
          <w:sz w:val="28"/>
          <w:szCs w:val="28"/>
          <w:lang w:val="uk-UA"/>
        </w:rPr>
        <w:t xml:space="preserve">         О</w:t>
      </w:r>
      <w:r w:rsidRPr="00666C24">
        <w:rPr>
          <w:sz w:val="28"/>
          <w:szCs w:val="28"/>
          <w:lang w:val="uk-UA"/>
        </w:rPr>
        <w:t>чікувана вартість предмета закупівлі визначена відповідно до наказу</w:t>
      </w:r>
      <w:r>
        <w:rPr>
          <w:sz w:val="28"/>
          <w:szCs w:val="28"/>
          <w:lang w:val="uk-UA"/>
        </w:rPr>
        <w:t xml:space="preserve">        </w:t>
      </w:r>
      <w:r w:rsidRPr="00666C24">
        <w:rPr>
          <w:sz w:val="28"/>
          <w:szCs w:val="28"/>
          <w:lang w:val="uk-UA"/>
        </w:rPr>
        <w:t xml:space="preserve"> ПАТ«Центренерго» № 53 від 11.09.2020 та на підставі проведеного моніторингу цін.</w:t>
      </w:r>
    </w:p>
    <w:p w:rsidR="007A13F3" w:rsidRPr="00666C24" w:rsidRDefault="007A13F3" w:rsidP="007A13F3">
      <w:pPr>
        <w:rPr>
          <w:sz w:val="28"/>
          <w:szCs w:val="28"/>
          <w:lang w:val="uk-UA"/>
        </w:rPr>
      </w:pPr>
    </w:p>
    <w:p w:rsidR="007A13F3" w:rsidRDefault="007A13F3" w:rsidP="007A13F3">
      <w:pPr>
        <w:rPr>
          <w:sz w:val="28"/>
          <w:szCs w:val="28"/>
          <w:lang w:val="uk-UA"/>
        </w:rPr>
      </w:pPr>
    </w:p>
    <w:p w:rsidR="007A13F3" w:rsidRPr="00666C24" w:rsidRDefault="007A13F3" w:rsidP="007A13F3">
      <w:pPr>
        <w:ind w:firstLine="708"/>
        <w:rPr>
          <w:sz w:val="28"/>
          <w:szCs w:val="28"/>
          <w:lang w:val="uk-UA"/>
        </w:rPr>
      </w:pPr>
      <w:r>
        <w:rPr>
          <w:sz w:val="28"/>
          <w:szCs w:val="28"/>
          <w:lang w:val="uk-UA"/>
        </w:rPr>
        <w:t>Начальник ВМТП                                                         Мельник М.І.</w:t>
      </w:r>
    </w:p>
    <w:p w:rsidR="009E4D2C" w:rsidRDefault="009E4D2C">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rsidP="00DC5ED7">
      <w:pPr>
        <w:tabs>
          <w:tab w:val="left" w:pos="8080"/>
        </w:tabs>
        <w:ind w:firstLine="680"/>
        <w:rPr>
          <w:lang w:val="uk-UA"/>
        </w:rPr>
      </w:pPr>
    </w:p>
    <w:p w:rsidR="00DC5ED7" w:rsidRDefault="00DC5ED7" w:rsidP="00DC5ED7">
      <w:pPr>
        <w:tabs>
          <w:tab w:val="left" w:pos="8080"/>
        </w:tabs>
        <w:ind w:firstLine="680"/>
        <w:jc w:val="right"/>
        <w:rPr>
          <w:sz w:val="22"/>
          <w:szCs w:val="22"/>
          <w:lang w:val="uk-UA"/>
        </w:rPr>
      </w:pPr>
      <w:r>
        <w:rPr>
          <w:sz w:val="22"/>
          <w:szCs w:val="22"/>
          <w:lang w:val="uk-UA"/>
        </w:rPr>
        <w:t>Додаток №3 до ТЗ</w:t>
      </w:r>
    </w:p>
    <w:p w:rsidR="00DC5ED7" w:rsidRDefault="00DC5ED7" w:rsidP="00DC5ED7">
      <w:pPr>
        <w:tabs>
          <w:tab w:val="left" w:pos="8080"/>
        </w:tabs>
        <w:ind w:firstLine="680"/>
        <w:jc w:val="right"/>
        <w:rPr>
          <w:sz w:val="22"/>
          <w:szCs w:val="22"/>
          <w:lang w:val="uk-UA"/>
        </w:rPr>
      </w:pPr>
    </w:p>
    <w:p w:rsidR="00DC5ED7" w:rsidRDefault="00DC5ED7" w:rsidP="00DC5ED7">
      <w:pPr>
        <w:tabs>
          <w:tab w:val="left" w:pos="840"/>
          <w:tab w:val="center" w:pos="5220"/>
          <w:tab w:val="left" w:pos="6096"/>
        </w:tabs>
        <w:jc w:val="center"/>
        <w:rPr>
          <w:bCs/>
          <w:sz w:val="28"/>
          <w:szCs w:val="28"/>
          <w:lang w:val="uk-UA"/>
        </w:rPr>
      </w:pPr>
      <w:r>
        <w:rPr>
          <w:bCs/>
          <w:sz w:val="28"/>
          <w:szCs w:val="28"/>
          <w:lang w:val="uk-UA"/>
        </w:rPr>
        <w:t xml:space="preserve">  Інформаційна довідка</w:t>
      </w:r>
    </w:p>
    <w:p w:rsidR="00DC5ED7" w:rsidRDefault="00DC5ED7" w:rsidP="00DC5ED7">
      <w:pPr>
        <w:tabs>
          <w:tab w:val="left" w:pos="840"/>
          <w:tab w:val="center" w:pos="5220"/>
          <w:tab w:val="left" w:pos="6096"/>
        </w:tabs>
        <w:jc w:val="center"/>
        <w:rPr>
          <w:bCs/>
          <w:sz w:val="28"/>
          <w:szCs w:val="28"/>
          <w:lang w:val="uk-UA"/>
        </w:rPr>
      </w:pPr>
      <w:r>
        <w:rPr>
          <w:bCs/>
          <w:sz w:val="28"/>
          <w:szCs w:val="28"/>
          <w:lang w:val="uk-UA"/>
        </w:rPr>
        <w:t>щодо обґрунтування технічних та якісних характеристик предмета закупівлі</w:t>
      </w:r>
    </w:p>
    <w:p w:rsidR="00DC5ED7" w:rsidRDefault="00DC5ED7" w:rsidP="00DC5ED7">
      <w:pPr>
        <w:ind w:firstLine="540"/>
        <w:jc w:val="center"/>
        <w:rPr>
          <w:sz w:val="28"/>
          <w:szCs w:val="28"/>
          <w:lang w:val="uk-UA"/>
        </w:rPr>
      </w:pPr>
      <w:r>
        <w:rPr>
          <w:sz w:val="28"/>
          <w:szCs w:val="28"/>
          <w:lang w:val="uk-UA"/>
        </w:rPr>
        <w:t xml:space="preserve">Процедура: Відкриті торги з особливостями </w:t>
      </w:r>
    </w:p>
    <w:p w:rsidR="00DC5ED7" w:rsidRDefault="00DC5ED7" w:rsidP="00DC5ED7">
      <w:pPr>
        <w:ind w:firstLine="540"/>
        <w:jc w:val="center"/>
        <w:rPr>
          <w:sz w:val="28"/>
          <w:szCs w:val="28"/>
          <w:lang w:val="uk-UA"/>
        </w:rPr>
      </w:pPr>
      <w:r>
        <w:rPr>
          <w:sz w:val="28"/>
          <w:szCs w:val="28"/>
          <w:lang w:val="uk-UA"/>
        </w:rPr>
        <w:t xml:space="preserve">Код ДК 021:2015 – </w:t>
      </w:r>
      <w:r>
        <w:rPr>
          <w:color w:val="454545"/>
          <w:sz w:val="28"/>
          <w:szCs w:val="28"/>
        </w:rPr>
        <w:t>31430000-9</w:t>
      </w:r>
    </w:p>
    <w:p w:rsidR="00DC5ED7" w:rsidRDefault="00DC5ED7" w:rsidP="00DC5ED7">
      <w:pPr>
        <w:ind w:firstLine="540"/>
        <w:jc w:val="center"/>
        <w:rPr>
          <w:color w:val="454545"/>
          <w:sz w:val="28"/>
          <w:szCs w:val="28"/>
          <w:lang w:val="uk-UA"/>
        </w:rPr>
      </w:pPr>
      <w:r>
        <w:rPr>
          <w:color w:val="454545"/>
          <w:sz w:val="28"/>
          <w:szCs w:val="28"/>
        </w:rPr>
        <w:t>Електричні акумулятори</w:t>
      </w:r>
    </w:p>
    <w:p w:rsidR="00DC5ED7" w:rsidRDefault="00DC5ED7" w:rsidP="00DC5ED7">
      <w:pPr>
        <w:ind w:firstLine="540"/>
        <w:jc w:val="center"/>
        <w:rPr>
          <w:b/>
          <w:sz w:val="28"/>
          <w:szCs w:val="28"/>
          <w:lang w:val="uk-UA"/>
        </w:rPr>
      </w:pPr>
      <w:r>
        <w:rPr>
          <w:color w:val="454545"/>
          <w:sz w:val="28"/>
          <w:szCs w:val="28"/>
        </w:rPr>
        <w:t xml:space="preserve">  </w:t>
      </w:r>
      <w:r>
        <w:rPr>
          <w:b/>
          <w:sz w:val="28"/>
          <w:szCs w:val="28"/>
          <w:lang w:val="uk-UA"/>
        </w:rPr>
        <w:t>(</w:t>
      </w:r>
      <w:r>
        <w:rPr>
          <w:rStyle w:val="a4"/>
          <w:b w:val="0"/>
          <w:color w:val="454545"/>
          <w:sz w:val="28"/>
          <w:szCs w:val="28"/>
        </w:rPr>
        <w:t>Акумулятори для автомобільної техніки</w:t>
      </w:r>
      <w:r>
        <w:rPr>
          <w:b/>
          <w:sz w:val="28"/>
          <w:szCs w:val="28"/>
          <w:lang w:val="uk-UA"/>
        </w:rPr>
        <w:t>)</w:t>
      </w:r>
    </w:p>
    <w:p w:rsidR="00DC5ED7" w:rsidRDefault="00DC5ED7" w:rsidP="00DC5ED7">
      <w:pPr>
        <w:ind w:firstLine="540"/>
        <w:jc w:val="center"/>
        <w:rPr>
          <w:sz w:val="28"/>
          <w:szCs w:val="28"/>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lang w:val="uk-UA"/>
        </w:rPr>
      </w:pPr>
      <w:r>
        <w:rPr>
          <w:bCs/>
          <w:iCs/>
          <w:lang w:val="uk-UA"/>
        </w:rPr>
        <w:t xml:space="preserve">Термін заміни акумуляторних батарей вказаний згідно </w:t>
      </w:r>
      <w:r>
        <w:rPr>
          <w:lang w:val="uk-UA"/>
        </w:rPr>
        <w:t>Наказу Міністерства транспорту та зв'язку України N 489, 20.05.2006р. «Про затвердження Експлуатаційних норм середнього ресурсу акумуляторних свинцевих стартерних батарей колісних транспортних засобів і спеціальних машин, виконаних на колісних шасі».</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927"/>
        <w:gridCol w:w="567"/>
        <w:gridCol w:w="850"/>
        <w:gridCol w:w="3535"/>
      </w:tblGrid>
      <w:tr w:rsidR="00DC5ED7" w:rsidTr="00DC5ED7">
        <w:trPr>
          <w:cantSplit/>
          <w:trHeight w:val="841"/>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04"/>
              <w:jc w:val="center"/>
              <w:rPr>
                <w:color w:val="000000"/>
                <w:lang w:val="uk-UA" w:eastAsia="en-US"/>
              </w:rPr>
            </w:pPr>
            <w:r>
              <w:rPr>
                <w:color w:val="000000"/>
                <w:lang w:val="uk-UA" w:eastAsia="en-US"/>
              </w:rPr>
              <w:t>№ п/п</w:t>
            </w:r>
          </w:p>
        </w:tc>
        <w:tc>
          <w:tcPr>
            <w:tcW w:w="3929"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08" w:right="-108"/>
              <w:jc w:val="center"/>
              <w:rPr>
                <w:color w:val="000000"/>
                <w:lang w:val="uk-UA" w:eastAsia="en-US"/>
              </w:rPr>
            </w:pPr>
            <w:r>
              <w:rPr>
                <w:color w:val="000000"/>
                <w:lang w:val="uk-UA" w:eastAsia="en-US"/>
              </w:rPr>
              <w:t>Найменування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C5ED7" w:rsidRDefault="00DC5ED7">
            <w:pPr>
              <w:spacing w:line="276" w:lineRule="auto"/>
              <w:ind w:left="-108" w:right="-108"/>
              <w:jc w:val="center"/>
              <w:rPr>
                <w:color w:val="000000"/>
                <w:lang w:val="uk-UA" w:eastAsia="en-US"/>
              </w:rPr>
            </w:pPr>
            <w:r>
              <w:rPr>
                <w:color w:val="000000"/>
                <w:lang w:val="uk-UA" w:eastAsia="en-US"/>
              </w:rPr>
              <w:t>Од. вим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08" w:right="-41"/>
              <w:jc w:val="center"/>
              <w:rPr>
                <w:color w:val="000000"/>
                <w:lang w:val="uk-UA" w:eastAsia="en-US"/>
              </w:rPr>
            </w:pPr>
            <w:r>
              <w:rPr>
                <w:color w:val="000000"/>
                <w:lang w:val="uk-UA" w:eastAsia="en-US"/>
              </w:rPr>
              <w:t>Кіль-</w:t>
            </w:r>
          </w:p>
          <w:p w:rsidR="00DC5ED7" w:rsidRDefault="00DC5ED7">
            <w:pPr>
              <w:spacing w:line="276" w:lineRule="auto"/>
              <w:ind w:left="-108" w:right="-41"/>
              <w:jc w:val="center"/>
              <w:rPr>
                <w:color w:val="000000"/>
                <w:lang w:val="uk-UA" w:eastAsia="en-US"/>
              </w:rPr>
            </w:pPr>
            <w:r>
              <w:rPr>
                <w:color w:val="000000"/>
                <w:lang w:val="uk-UA" w:eastAsia="en-US"/>
              </w:rPr>
              <w:t>кість</w:t>
            </w:r>
          </w:p>
        </w:tc>
        <w:tc>
          <w:tcPr>
            <w:tcW w:w="3537" w:type="dxa"/>
            <w:tcBorders>
              <w:top w:val="single" w:sz="4" w:space="0" w:color="auto"/>
              <w:left w:val="single" w:sz="4" w:space="0" w:color="auto"/>
              <w:bottom w:val="single" w:sz="4" w:space="0" w:color="auto"/>
              <w:right w:val="single" w:sz="4" w:space="0" w:color="auto"/>
            </w:tcBorders>
            <w:hideMark/>
          </w:tcPr>
          <w:p w:rsidR="00DC5ED7" w:rsidRDefault="00DC5ED7">
            <w:pPr>
              <w:spacing w:line="276" w:lineRule="auto"/>
              <w:jc w:val="center"/>
              <w:rPr>
                <w:lang w:val="uk-UA" w:eastAsia="en-US"/>
              </w:rPr>
            </w:pPr>
            <w:r>
              <w:rPr>
                <w:lang w:val="uk-UA" w:eastAsia="en-US"/>
              </w:rPr>
              <w:t xml:space="preserve">Марка </w:t>
            </w:r>
          </w:p>
          <w:p w:rsidR="00DC5ED7" w:rsidRDefault="00DC5ED7">
            <w:pPr>
              <w:spacing w:line="276" w:lineRule="auto"/>
              <w:ind w:left="-108" w:right="-41"/>
              <w:jc w:val="center"/>
              <w:rPr>
                <w:color w:val="000000"/>
                <w:lang w:val="uk-UA" w:eastAsia="en-US"/>
              </w:rPr>
            </w:pPr>
            <w:r>
              <w:rPr>
                <w:lang w:val="uk-UA" w:eastAsia="en-US"/>
              </w:rPr>
              <w:t>транспортного засобу</w:t>
            </w:r>
          </w:p>
        </w:tc>
      </w:tr>
      <w:tr w:rsidR="00DC5ED7" w:rsidTr="00DC5ED7">
        <w:trPr>
          <w:trHeight w:val="49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42"/>
              <w:rPr>
                <w:color w:val="000000"/>
                <w:lang w:val="uk-UA" w:eastAsia="en-US"/>
              </w:rPr>
            </w:pPr>
            <w:r>
              <w:rPr>
                <w:color w:val="000000"/>
                <w:lang w:val="uk-UA" w:eastAsia="en-US"/>
              </w:rPr>
              <w:t>1</w:t>
            </w:r>
          </w:p>
        </w:tc>
        <w:tc>
          <w:tcPr>
            <w:tcW w:w="3929"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rPr>
                <w:color w:val="000000"/>
                <w:lang w:val="uk-UA" w:eastAsia="en-US"/>
              </w:rPr>
            </w:pPr>
            <w:r>
              <w:rPr>
                <w:color w:val="000000"/>
                <w:lang w:val="uk-UA" w:eastAsia="en-US"/>
              </w:rPr>
              <w:t>Акумуляторна батарея 6СТ-60 Ah</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C5ED7" w:rsidRDefault="00DC5ED7">
            <w:pPr>
              <w:spacing w:line="276" w:lineRule="auto"/>
              <w:ind w:left="32"/>
              <w:jc w:val="center"/>
              <w:rPr>
                <w:color w:val="000000"/>
                <w:lang w:val="uk-UA" w:eastAsia="en-US"/>
              </w:rPr>
            </w:pPr>
            <w:r>
              <w:rPr>
                <w:color w:val="000000"/>
                <w:lang w:val="uk-UA" w:eastAsia="en-US"/>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jc w:val="center"/>
              <w:rPr>
                <w:color w:val="000000"/>
                <w:lang w:val="uk-UA" w:eastAsia="en-US"/>
              </w:rPr>
            </w:pPr>
            <w:r>
              <w:rPr>
                <w:color w:val="000000"/>
                <w:lang w:val="uk-UA" w:eastAsia="en-US"/>
              </w:rPr>
              <w:t>3</w:t>
            </w:r>
          </w:p>
        </w:tc>
        <w:tc>
          <w:tcPr>
            <w:tcW w:w="3537" w:type="dxa"/>
            <w:tcBorders>
              <w:top w:val="single" w:sz="4" w:space="0" w:color="auto"/>
              <w:left w:val="single" w:sz="4" w:space="0" w:color="auto"/>
              <w:bottom w:val="single" w:sz="4" w:space="0" w:color="auto"/>
              <w:right w:val="single" w:sz="4" w:space="0" w:color="auto"/>
            </w:tcBorders>
            <w:hideMark/>
          </w:tcPr>
          <w:p w:rsidR="00DC5ED7" w:rsidRDefault="00DC5ED7">
            <w:pPr>
              <w:spacing w:line="276" w:lineRule="auto"/>
              <w:jc w:val="center"/>
              <w:rPr>
                <w:color w:val="000000"/>
                <w:lang w:val="uk-UA" w:eastAsia="en-US"/>
              </w:rPr>
            </w:pPr>
            <w:r>
              <w:rPr>
                <w:bCs/>
                <w:iCs/>
                <w:lang w:val="en-US" w:eastAsia="en-US"/>
              </w:rPr>
              <w:t>Skoda</w:t>
            </w:r>
            <w:r>
              <w:rPr>
                <w:bCs/>
                <w:iCs/>
                <w:lang w:val="uk-UA" w:eastAsia="en-US"/>
              </w:rPr>
              <w:t xml:space="preserve"> </w:t>
            </w:r>
            <w:r>
              <w:rPr>
                <w:bCs/>
                <w:iCs/>
                <w:lang w:val="en-US" w:eastAsia="en-US"/>
              </w:rPr>
              <w:t>Octavia</w:t>
            </w:r>
            <w:r>
              <w:rPr>
                <w:bCs/>
                <w:iCs/>
                <w:lang w:val="uk-UA" w:eastAsia="en-US"/>
              </w:rPr>
              <w:t xml:space="preserve">, ГАЗель-33021, </w:t>
            </w:r>
            <w:r>
              <w:rPr>
                <w:lang w:val="uk-UA" w:eastAsia="en-US"/>
              </w:rPr>
              <w:t>УАЗ-3303</w:t>
            </w:r>
          </w:p>
        </w:tc>
      </w:tr>
      <w:tr w:rsidR="00DC5ED7" w:rsidTr="00DC5ED7">
        <w:trPr>
          <w:trHeight w:val="49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42"/>
              <w:rPr>
                <w:color w:val="000000"/>
                <w:lang w:val="uk-UA" w:eastAsia="en-US"/>
              </w:rPr>
            </w:pPr>
            <w:r>
              <w:rPr>
                <w:color w:val="000000"/>
                <w:lang w:val="uk-UA" w:eastAsia="en-US"/>
              </w:rPr>
              <w:t>2</w:t>
            </w:r>
          </w:p>
        </w:tc>
        <w:tc>
          <w:tcPr>
            <w:tcW w:w="3929"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rPr>
                <w:color w:val="000000"/>
                <w:lang w:val="uk-UA" w:eastAsia="en-US"/>
              </w:rPr>
            </w:pPr>
            <w:r>
              <w:rPr>
                <w:color w:val="000000"/>
                <w:lang w:val="uk-UA" w:eastAsia="en-US"/>
              </w:rPr>
              <w:t>Акумуляторна батарея 6СТ-60 Ah євро полярність</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C5ED7" w:rsidRDefault="00DC5ED7">
            <w:pPr>
              <w:spacing w:line="276" w:lineRule="auto"/>
              <w:ind w:left="32"/>
              <w:jc w:val="center"/>
              <w:rPr>
                <w:color w:val="000000"/>
                <w:lang w:val="uk-UA" w:eastAsia="en-US"/>
              </w:rPr>
            </w:pPr>
            <w:r>
              <w:rPr>
                <w:color w:val="000000"/>
                <w:lang w:val="uk-UA" w:eastAsia="en-US"/>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jc w:val="center"/>
              <w:rPr>
                <w:color w:val="000000"/>
                <w:lang w:val="uk-UA" w:eastAsia="en-US"/>
              </w:rPr>
            </w:pPr>
            <w:r>
              <w:rPr>
                <w:color w:val="000000"/>
                <w:lang w:val="uk-UA" w:eastAsia="en-US"/>
              </w:rPr>
              <w:t>2</w:t>
            </w:r>
          </w:p>
        </w:tc>
        <w:tc>
          <w:tcPr>
            <w:tcW w:w="3537" w:type="dxa"/>
            <w:tcBorders>
              <w:top w:val="single" w:sz="4" w:space="0" w:color="auto"/>
              <w:left w:val="single" w:sz="4" w:space="0" w:color="auto"/>
              <w:bottom w:val="single" w:sz="4" w:space="0" w:color="auto"/>
              <w:right w:val="single" w:sz="4" w:space="0" w:color="auto"/>
            </w:tcBorders>
            <w:hideMark/>
          </w:tcPr>
          <w:p w:rsidR="00DC5ED7" w:rsidRDefault="00DC5ED7">
            <w:pPr>
              <w:spacing w:line="276" w:lineRule="auto"/>
              <w:jc w:val="center"/>
              <w:rPr>
                <w:color w:val="000000"/>
                <w:lang w:val="uk-UA" w:eastAsia="en-US"/>
              </w:rPr>
            </w:pPr>
            <w:r>
              <w:rPr>
                <w:bCs/>
                <w:iCs/>
                <w:lang w:val="en-US" w:eastAsia="en-US"/>
              </w:rPr>
              <w:t>Toyota</w:t>
            </w:r>
            <w:r>
              <w:rPr>
                <w:bCs/>
                <w:iCs/>
                <w:lang w:val="uk-UA" w:eastAsia="en-US"/>
              </w:rPr>
              <w:t xml:space="preserve"> </w:t>
            </w:r>
            <w:r>
              <w:rPr>
                <w:bCs/>
                <w:iCs/>
                <w:lang w:val="en-US" w:eastAsia="en-US"/>
              </w:rPr>
              <w:t>Avensis</w:t>
            </w:r>
          </w:p>
        </w:tc>
      </w:tr>
      <w:tr w:rsidR="00DC5ED7" w:rsidTr="00DC5ED7">
        <w:trPr>
          <w:trHeight w:val="49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42"/>
              <w:rPr>
                <w:color w:val="000000"/>
                <w:lang w:val="uk-UA" w:eastAsia="en-US"/>
              </w:rPr>
            </w:pPr>
            <w:r>
              <w:rPr>
                <w:color w:val="000000"/>
                <w:lang w:val="uk-UA" w:eastAsia="en-US"/>
              </w:rPr>
              <w:t>3</w:t>
            </w:r>
          </w:p>
        </w:tc>
        <w:tc>
          <w:tcPr>
            <w:tcW w:w="3929"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rPr>
                <w:color w:val="000000"/>
                <w:lang w:val="uk-UA" w:eastAsia="en-US"/>
              </w:rPr>
            </w:pPr>
            <w:r>
              <w:rPr>
                <w:color w:val="000000"/>
                <w:lang w:val="uk-UA" w:eastAsia="en-US"/>
              </w:rPr>
              <w:t>Акумуляторна батарея 6СТ-66 Ah</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C5ED7" w:rsidRDefault="00DC5ED7">
            <w:pPr>
              <w:spacing w:line="276" w:lineRule="auto"/>
              <w:ind w:left="32"/>
              <w:jc w:val="center"/>
              <w:rPr>
                <w:color w:val="000000"/>
                <w:lang w:val="uk-UA" w:eastAsia="en-US"/>
              </w:rPr>
            </w:pPr>
            <w:r>
              <w:rPr>
                <w:color w:val="000000"/>
                <w:lang w:val="uk-UA" w:eastAsia="en-US"/>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jc w:val="center"/>
              <w:rPr>
                <w:color w:val="000000"/>
                <w:lang w:val="uk-UA" w:eastAsia="en-US"/>
              </w:rPr>
            </w:pPr>
            <w:r>
              <w:rPr>
                <w:color w:val="000000"/>
                <w:lang w:val="uk-UA" w:eastAsia="en-US"/>
              </w:rPr>
              <w:t>1</w:t>
            </w:r>
          </w:p>
        </w:tc>
        <w:tc>
          <w:tcPr>
            <w:tcW w:w="3537" w:type="dxa"/>
            <w:tcBorders>
              <w:top w:val="single" w:sz="4" w:space="0" w:color="auto"/>
              <w:left w:val="single" w:sz="4" w:space="0" w:color="auto"/>
              <w:bottom w:val="single" w:sz="4" w:space="0" w:color="auto"/>
              <w:right w:val="single" w:sz="4" w:space="0" w:color="auto"/>
            </w:tcBorders>
            <w:hideMark/>
          </w:tcPr>
          <w:p w:rsidR="00DC5ED7" w:rsidRDefault="00DC5ED7">
            <w:pPr>
              <w:spacing w:line="276" w:lineRule="auto"/>
              <w:jc w:val="center"/>
              <w:rPr>
                <w:color w:val="000000"/>
                <w:lang w:val="uk-UA" w:eastAsia="en-US"/>
              </w:rPr>
            </w:pPr>
            <w:r>
              <w:rPr>
                <w:bCs/>
                <w:iCs/>
                <w:lang w:val="uk-UA" w:eastAsia="en-US"/>
              </w:rPr>
              <w:t>ГАЗель-32213</w:t>
            </w:r>
          </w:p>
        </w:tc>
      </w:tr>
      <w:tr w:rsidR="00DC5ED7" w:rsidTr="00DC5ED7">
        <w:trPr>
          <w:trHeight w:val="49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42"/>
              <w:rPr>
                <w:color w:val="000000"/>
                <w:lang w:val="uk-UA" w:eastAsia="en-US"/>
              </w:rPr>
            </w:pPr>
            <w:r>
              <w:rPr>
                <w:color w:val="000000"/>
                <w:lang w:val="uk-UA" w:eastAsia="en-US"/>
              </w:rPr>
              <w:t>4</w:t>
            </w:r>
          </w:p>
        </w:tc>
        <w:tc>
          <w:tcPr>
            <w:tcW w:w="3929"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rPr>
                <w:color w:val="000000"/>
                <w:lang w:val="uk-UA" w:eastAsia="en-US"/>
              </w:rPr>
            </w:pPr>
            <w:r>
              <w:rPr>
                <w:color w:val="000000"/>
                <w:lang w:val="uk-UA" w:eastAsia="en-US"/>
              </w:rPr>
              <w:t>Акумуляторна батарея 6СТ-77Ah</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C5ED7" w:rsidRDefault="00DC5ED7">
            <w:pPr>
              <w:spacing w:line="276" w:lineRule="auto"/>
              <w:ind w:left="32"/>
              <w:jc w:val="center"/>
              <w:rPr>
                <w:color w:val="000000"/>
                <w:lang w:val="uk-UA" w:eastAsia="en-US"/>
              </w:rPr>
            </w:pPr>
            <w:r>
              <w:rPr>
                <w:color w:val="000000"/>
                <w:lang w:val="uk-UA" w:eastAsia="en-US"/>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jc w:val="center"/>
              <w:rPr>
                <w:color w:val="000000"/>
                <w:lang w:val="uk-UA" w:eastAsia="en-US"/>
              </w:rPr>
            </w:pPr>
            <w:r>
              <w:rPr>
                <w:color w:val="000000"/>
                <w:lang w:val="uk-UA" w:eastAsia="en-US"/>
              </w:rPr>
              <w:t>2</w:t>
            </w:r>
          </w:p>
        </w:tc>
        <w:tc>
          <w:tcPr>
            <w:tcW w:w="3537" w:type="dxa"/>
            <w:tcBorders>
              <w:top w:val="single" w:sz="4" w:space="0" w:color="auto"/>
              <w:left w:val="single" w:sz="4" w:space="0" w:color="auto"/>
              <w:bottom w:val="single" w:sz="4" w:space="0" w:color="auto"/>
              <w:right w:val="single" w:sz="4" w:space="0" w:color="auto"/>
            </w:tcBorders>
            <w:hideMark/>
          </w:tcPr>
          <w:p w:rsidR="00DC5ED7" w:rsidRDefault="00DC5ED7">
            <w:pPr>
              <w:spacing w:line="276" w:lineRule="auto"/>
              <w:jc w:val="center"/>
              <w:rPr>
                <w:color w:val="000000"/>
                <w:lang w:val="uk-UA" w:eastAsia="en-US"/>
              </w:rPr>
            </w:pPr>
            <w:r>
              <w:rPr>
                <w:lang w:val="uk-UA" w:eastAsia="en-US"/>
              </w:rPr>
              <w:t>ГАЗ-53</w:t>
            </w:r>
          </w:p>
        </w:tc>
      </w:tr>
      <w:tr w:rsidR="00DC5ED7" w:rsidTr="00DC5ED7">
        <w:trPr>
          <w:trHeight w:val="49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42"/>
              <w:rPr>
                <w:color w:val="000000"/>
                <w:lang w:val="uk-UA" w:eastAsia="en-US"/>
              </w:rPr>
            </w:pPr>
            <w:r>
              <w:rPr>
                <w:color w:val="000000"/>
                <w:lang w:val="uk-UA" w:eastAsia="en-US"/>
              </w:rPr>
              <w:t>5</w:t>
            </w:r>
          </w:p>
        </w:tc>
        <w:tc>
          <w:tcPr>
            <w:tcW w:w="3929"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rPr>
                <w:color w:val="000000"/>
                <w:lang w:val="uk-UA" w:eastAsia="en-US"/>
              </w:rPr>
            </w:pPr>
            <w:r>
              <w:rPr>
                <w:color w:val="000000"/>
                <w:lang w:val="uk-UA" w:eastAsia="en-US"/>
              </w:rPr>
              <w:t>Акумуляторна батарея 6СТ-90 Ah</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C5ED7" w:rsidRDefault="00DC5ED7">
            <w:pPr>
              <w:spacing w:line="276" w:lineRule="auto"/>
              <w:ind w:left="32"/>
              <w:jc w:val="center"/>
              <w:rPr>
                <w:color w:val="000000"/>
                <w:lang w:val="uk-UA" w:eastAsia="en-US"/>
              </w:rPr>
            </w:pPr>
            <w:r>
              <w:rPr>
                <w:color w:val="000000"/>
                <w:lang w:val="uk-UA" w:eastAsia="en-US"/>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jc w:val="center"/>
              <w:rPr>
                <w:color w:val="000000"/>
                <w:lang w:val="uk-UA" w:eastAsia="en-US"/>
              </w:rPr>
            </w:pPr>
            <w:r>
              <w:rPr>
                <w:color w:val="000000"/>
                <w:lang w:val="uk-UA" w:eastAsia="en-US"/>
              </w:rPr>
              <w:t>1</w:t>
            </w:r>
          </w:p>
        </w:tc>
        <w:tc>
          <w:tcPr>
            <w:tcW w:w="3537" w:type="dxa"/>
            <w:tcBorders>
              <w:top w:val="single" w:sz="4" w:space="0" w:color="auto"/>
              <w:left w:val="single" w:sz="4" w:space="0" w:color="auto"/>
              <w:bottom w:val="single" w:sz="4" w:space="0" w:color="auto"/>
              <w:right w:val="single" w:sz="4" w:space="0" w:color="auto"/>
            </w:tcBorders>
            <w:hideMark/>
          </w:tcPr>
          <w:p w:rsidR="00DC5ED7" w:rsidRDefault="00DC5ED7">
            <w:pPr>
              <w:spacing w:line="276" w:lineRule="auto"/>
              <w:jc w:val="center"/>
              <w:rPr>
                <w:color w:val="000000"/>
                <w:lang w:val="uk-UA" w:eastAsia="en-US"/>
              </w:rPr>
            </w:pPr>
            <w:r>
              <w:rPr>
                <w:bCs/>
                <w:iCs/>
                <w:lang w:val="uk-UA" w:eastAsia="en-US"/>
              </w:rPr>
              <w:t>ЗІЛ 131</w:t>
            </w:r>
          </w:p>
        </w:tc>
      </w:tr>
      <w:tr w:rsidR="00DC5ED7" w:rsidTr="00DC5ED7">
        <w:trPr>
          <w:trHeight w:val="49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42"/>
              <w:rPr>
                <w:color w:val="000000"/>
                <w:lang w:val="uk-UA" w:eastAsia="en-US"/>
              </w:rPr>
            </w:pPr>
            <w:r>
              <w:rPr>
                <w:color w:val="000000"/>
                <w:lang w:val="uk-UA" w:eastAsia="en-US"/>
              </w:rPr>
              <w:t>6</w:t>
            </w:r>
          </w:p>
        </w:tc>
        <w:tc>
          <w:tcPr>
            <w:tcW w:w="3929"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rPr>
                <w:color w:val="000000"/>
                <w:lang w:val="uk-UA" w:eastAsia="en-US"/>
              </w:rPr>
            </w:pPr>
            <w:r>
              <w:rPr>
                <w:color w:val="000000"/>
                <w:lang w:val="uk-UA" w:eastAsia="en-US"/>
              </w:rPr>
              <w:t>Акумуляторна батарея 6СТ-140 Ah</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C5ED7" w:rsidRDefault="00DC5ED7">
            <w:pPr>
              <w:spacing w:line="276" w:lineRule="auto"/>
              <w:ind w:left="32"/>
              <w:jc w:val="center"/>
              <w:rPr>
                <w:color w:val="000000"/>
                <w:lang w:val="uk-UA" w:eastAsia="en-US"/>
              </w:rPr>
            </w:pPr>
            <w:r>
              <w:rPr>
                <w:color w:val="000000"/>
                <w:lang w:val="uk-UA" w:eastAsia="en-US"/>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jc w:val="center"/>
              <w:rPr>
                <w:color w:val="000000"/>
                <w:lang w:val="uk-UA" w:eastAsia="en-US"/>
              </w:rPr>
            </w:pPr>
            <w:r>
              <w:rPr>
                <w:color w:val="000000"/>
                <w:lang w:val="uk-UA" w:eastAsia="en-US"/>
              </w:rPr>
              <w:t>1</w:t>
            </w:r>
          </w:p>
        </w:tc>
        <w:tc>
          <w:tcPr>
            <w:tcW w:w="3537" w:type="dxa"/>
            <w:tcBorders>
              <w:top w:val="single" w:sz="4" w:space="0" w:color="auto"/>
              <w:left w:val="single" w:sz="4" w:space="0" w:color="auto"/>
              <w:bottom w:val="single" w:sz="4" w:space="0" w:color="auto"/>
              <w:right w:val="single" w:sz="4" w:space="0" w:color="auto"/>
            </w:tcBorders>
            <w:hideMark/>
          </w:tcPr>
          <w:p w:rsidR="00DC5ED7" w:rsidRDefault="00DC5ED7">
            <w:pPr>
              <w:spacing w:line="276" w:lineRule="auto"/>
              <w:jc w:val="center"/>
              <w:rPr>
                <w:color w:val="000000"/>
                <w:lang w:val="uk-UA" w:eastAsia="en-US"/>
              </w:rPr>
            </w:pPr>
            <w:r>
              <w:rPr>
                <w:bCs/>
                <w:lang w:val="en-US" w:eastAsia="en-US"/>
              </w:rPr>
              <w:t>CUKUROVA</w:t>
            </w:r>
            <w:r>
              <w:rPr>
                <w:bCs/>
                <w:lang w:val="uk-UA" w:eastAsia="en-US"/>
              </w:rPr>
              <w:t>-885</w:t>
            </w:r>
          </w:p>
        </w:tc>
      </w:tr>
      <w:tr w:rsidR="00DC5ED7" w:rsidTr="00DC5ED7">
        <w:trPr>
          <w:trHeight w:val="49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ind w:left="142"/>
              <w:rPr>
                <w:color w:val="000000"/>
                <w:lang w:val="uk-UA" w:eastAsia="en-US"/>
              </w:rPr>
            </w:pPr>
            <w:r>
              <w:rPr>
                <w:color w:val="000000"/>
                <w:lang w:val="uk-UA" w:eastAsia="en-US"/>
              </w:rPr>
              <w:t>7</w:t>
            </w:r>
          </w:p>
        </w:tc>
        <w:tc>
          <w:tcPr>
            <w:tcW w:w="3929"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rPr>
                <w:color w:val="000000"/>
                <w:lang w:val="uk-UA" w:eastAsia="en-US"/>
              </w:rPr>
            </w:pPr>
            <w:r>
              <w:rPr>
                <w:color w:val="000000"/>
                <w:lang w:val="uk-UA" w:eastAsia="en-US"/>
              </w:rPr>
              <w:t>Акумуляторна батарея 6СТ-190 Ah</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C5ED7" w:rsidRDefault="00DC5ED7">
            <w:pPr>
              <w:spacing w:line="276" w:lineRule="auto"/>
              <w:ind w:left="32"/>
              <w:jc w:val="center"/>
              <w:rPr>
                <w:color w:val="000000"/>
                <w:lang w:val="uk-UA" w:eastAsia="en-US"/>
              </w:rPr>
            </w:pPr>
            <w:r>
              <w:rPr>
                <w:color w:val="000000"/>
                <w:lang w:val="uk-UA" w:eastAsia="en-US"/>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C5ED7" w:rsidRDefault="00DC5ED7">
            <w:pPr>
              <w:spacing w:line="276" w:lineRule="auto"/>
              <w:jc w:val="center"/>
              <w:rPr>
                <w:color w:val="000000"/>
                <w:lang w:val="uk-UA" w:eastAsia="en-US"/>
              </w:rPr>
            </w:pPr>
            <w:r>
              <w:rPr>
                <w:color w:val="000000"/>
                <w:lang w:val="uk-UA" w:eastAsia="en-US"/>
              </w:rPr>
              <w:t>9</w:t>
            </w:r>
          </w:p>
        </w:tc>
        <w:tc>
          <w:tcPr>
            <w:tcW w:w="3537" w:type="dxa"/>
            <w:tcBorders>
              <w:top w:val="single" w:sz="4" w:space="0" w:color="auto"/>
              <w:left w:val="single" w:sz="4" w:space="0" w:color="auto"/>
              <w:bottom w:val="single" w:sz="4" w:space="0" w:color="auto"/>
              <w:right w:val="single" w:sz="4" w:space="0" w:color="auto"/>
            </w:tcBorders>
            <w:hideMark/>
          </w:tcPr>
          <w:p w:rsidR="00DC5ED7" w:rsidRDefault="00DC5ED7">
            <w:pPr>
              <w:spacing w:line="276" w:lineRule="auto"/>
              <w:rPr>
                <w:lang w:val="uk-UA" w:eastAsia="en-US"/>
              </w:rPr>
            </w:pPr>
            <w:r>
              <w:rPr>
                <w:lang w:val="uk-UA" w:eastAsia="en-US"/>
              </w:rPr>
              <w:t xml:space="preserve">Дизельелектростанція, </w:t>
            </w:r>
            <w:r>
              <w:rPr>
                <w:bCs/>
                <w:iCs/>
                <w:lang w:val="uk-UA" w:eastAsia="en-US"/>
              </w:rPr>
              <w:t xml:space="preserve">ЗІЛ ММЗ-45063, ГАЗ-3309, </w:t>
            </w:r>
            <w:r>
              <w:rPr>
                <w:lang w:val="uk-UA" w:eastAsia="en-US"/>
              </w:rPr>
              <w:t>Автокран КС-55727-1-11, Автокран КС-3575</w:t>
            </w:r>
          </w:p>
        </w:tc>
      </w:tr>
    </w:tbl>
    <w:p w:rsidR="00DC5ED7" w:rsidRDefault="00DC5ED7" w:rsidP="00DC5ED7">
      <w:pPr>
        <w:ind w:firstLine="900"/>
        <w:jc w:val="both"/>
        <w:rPr>
          <w:bCs/>
          <w:iCs/>
          <w:lang w:val="uk-UA"/>
        </w:rPr>
      </w:pPr>
      <w:r>
        <w:rPr>
          <w:lang w:val="uk-UA"/>
        </w:rPr>
        <w:t>Акумуляторні батареї 6Ст60 (в т.ч.</w:t>
      </w:r>
      <w:r>
        <w:rPr>
          <w:b/>
          <w:bCs/>
          <w:iCs/>
          <w:lang w:val="uk-UA"/>
        </w:rPr>
        <w:t xml:space="preserve"> </w:t>
      </w:r>
      <w:r>
        <w:rPr>
          <w:bCs/>
          <w:iCs/>
          <w:lang w:val="uk-UA"/>
        </w:rPr>
        <w:t>«євро полярність»)</w:t>
      </w:r>
      <w:r>
        <w:rPr>
          <w:lang w:val="uk-UA"/>
        </w:rPr>
        <w:t xml:space="preserve">  будуть встановлені на автомобілі, які обслуговують керівництво Трипільської ТЕС, бухгалтерію, та які задіяні для оперативного вирішення виробничих питань, в тому числі для відряджень в межах України. Також будуть встановлені на автомобілі, які забезпечують виконання заявок структурних підрозділів Трипільської ТЕС по перевезенню </w:t>
      </w:r>
      <w:r>
        <w:rPr>
          <w:bCs/>
          <w:iCs/>
          <w:lang w:val="uk-UA"/>
        </w:rPr>
        <w:t>малогабаритного вантажу,  матеріалів, запасних частин  та перевезення ремонтних бригад.</w:t>
      </w:r>
    </w:p>
    <w:p w:rsidR="00DC5ED7" w:rsidRDefault="00DC5ED7" w:rsidP="00DC5ED7">
      <w:pPr>
        <w:ind w:firstLine="900"/>
        <w:jc w:val="both"/>
        <w:rPr>
          <w:lang w:val="uk-UA"/>
        </w:rPr>
      </w:pPr>
      <w:r>
        <w:rPr>
          <w:lang w:val="uk-UA"/>
        </w:rPr>
        <w:t>Акумуляторна батарея 6Ст66 буде встановлена на черговий транспорт начальника зміни станції, мікроавтобус здійснює перевезення оперативного персоналу в вихідні та святкові дні та в нічний час та доставку персоналу у випадках аварійних ситуацій.</w:t>
      </w:r>
    </w:p>
    <w:p w:rsidR="00DC5ED7" w:rsidRDefault="00DC5ED7" w:rsidP="00DC5ED7">
      <w:pPr>
        <w:ind w:firstLine="900"/>
        <w:jc w:val="both"/>
        <w:rPr>
          <w:bCs/>
          <w:iCs/>
          <w:lang w:val="uk-UA"/>
        </w:rPr>
      </w:pPr>
      <w:r>
        <w:rPr>
          <w:lang w:val="uk-UA"/>
        </w:rPr>
        <w:t xml:space="preserve">Акумуляторні батареї 6Ст77   будуть встановлені на автомобілі ГАЗ-53, які забезпечують виконання заявок структурних підрозділів Трипільської ТЕС по перевезенню емульсії, оливи </w:t>
      </w:r>
      <w:r>
        <w:rPr>
          <w:bCs/>
          <w:iCs/>
          <w:lang w:val="uk-UA"/>
        </w:rPr>
        <w:t>та кисневих балонів.</w:t>
      </w:r>
    </w:p>
    <w:p w:rsidR="00DC5ED7" w:rsidRDefault="00DC5ED7" w:rsidP="00DC5ED7">
      <w:pPr>
        <w:ind w:firstLine="900"/>
        <w:jc w:val="both"/>
        <w:rPr>
          <w:lang w:val="uk-UA"/>
        </w:rPr>
      </w:pPr>
      <w:r>
        <w:rPr>
          <w:lang w:val="uk-UA"/>
        </w:rPr>
        <w:t xml:space="preserve">Акумуляторна батарея 6Ст90 буде встановлена на пожежний автомобіль, який може використовуватись для гасіння пожеж, ліквідації наслідків надзвичайних ситуацій. Підтримання автомобіля в справному стані забезпечить оперативне та своєчасне реагування на можливі аварійні випадки та пожежі, особливо в пожежобезпечні періоди. </w:t>
      </w:r>
    </w:p>
    <w:p w:rsidR="00DC5ED7" w:rsidRDefault="00DC5ED7" w:rsidP="00DC5ED7">
      <w:pPr>
        <w:ind w:firstLine="900"/>
        <w:jc w:val="both"/>
        <w:rPr>
          <w:lang w:val="uk-UA"/>
        </w:rPr>
      </w:pPr>
      <w:r>
        <w:rPr>
          <w:lang w:val="uk-UA"/>
        </w:rPr>
        <w:t xml:space="preserve">Акумуляторна батарея 6Ст140 буде встановлена на навантажувач, який виконує планові роботи по ремонту підземних комунікацій, кабельних мереж та аварійні пориви </w:t>
      </w:r>
      <w:r>
        <w:rPr>
          <w:lang w:val="uk-UA"/>
        </w:rPr>
        <w:lastRenderedPageBreak/>
        <w:t>тепломережі, навантажувально-землерийні роботи, навантажувально-розвантажувальні роботи грунту та промислового сміття.</w:t>
      </w:r>
    </w:p>
    <w:p w:rsidR="00DC5ED7" w:rsidRDefault="00DC5ED7" w:rsidP="00DC5ED7">
      <w:pPr>
        <w:ind w:firstLine="900"/>
        <w:jc w:val="both"/>
        <w:rPr>
          <w:lang w:val="uk-UA"/>
        </w:rPr>
      </w:pPr>
      <w:r>
        <w:rPr>
          <w:lang w:val="uk-UA"/>
        </w:rPr>
        <w:t xml:space="preserve">Акумуляторні батареї 6Ст190 будуть встановлені на автомобіль, який забезпечує виконання заявок структурних підрозділів Трипільської ТЕС по перевезенню сипучих матеріалів (шлаку, грунту), вивезення металобрухту, промислового сміття. Також будуть встановлені на автомобільні крани, які задіяні для підіймання і переміщення вантажів, згідно заявок структурних підрозділів Трипільської ТЕС. Також будуть встановлені на пересувну дизельелектростацію. Дана електростанція може використовуватися, як резервне джерело живлення, що забезпечить стабільну та надійну роботу підприємства в умовах аварійних та надзвичайних ситуацій. </w:t>
      </w:r>
    </w:p>
    <w:p w:rsidR="00DC5ED7" w:rsidRDefault="00DC5ED7" w:rsidP="00DC5ED7">
      <w:pPr>
        <w:tabs>
          <w:tab w:val="left" w:pos="720"/>
          <w:tab w:val="left" w:pos="1170"/>
          <w:tab w:val="center" w:pos="4677"/>
        </w:tabs>
        <w:rPr>
          <w:bCs/>
          <w:iCs/>
          <w:u w:val="single"/>
          <w:lang w:val="uk-UA"/>
        </w:rPr>
      </w:pPr>
    </w:p>
    <w:p w:rsidR="00DC5ED7" w:rsidRDefault="00DC5ED7" w:rsidP="00DC5ED7">
      <w:pPr>
        <w:tabs>
          <w:tab w:val="left" w:pos="720"/>
          <w:tab w:val="left" w:pos="1170"/>
          <w:tab w:val="center" w:pos="4677"/>
        </w:tabs>
        <w:rPr>
          <w:bCs/>
          <w:iCs/>
          <w:u w:val="single"/>
          <w:lang w:val="uk-UA"/>
        </w:rPr>
      </w:pPr>
    </w:p>
    <w:p w:rsidR="00DC5ED7" w:rsidRDefault="00DC5ED7" w:rsidP="00DC5ED7">
      <w:pPr>
        <w:tabs>
          <w:tab w:val="left" w:pos="720"/>
          <w:tab w:val="left" w:pos="1170"/>
          <w:tab w:val="center" w:pos="4677"/>
        </w:tabs>
        <w:rPr>
          <w:bCs/>
          <w:iCs/>
          <w:u w:val="single"/>
          <w:lang w:val="uk-UA"/>
        </w:rPr>
      </w:pPr>
    </w:p>
    <w:p w:rsidR="00DC5ED7" w:rsidRDefault="00DC5ED7" w:rsidP="00DC5ED7">
      <w:pPr>
        <w:tabs>
          <w:tab w:val="left" w:pos="720"/>
          <w:tab w:val="left" w:pos="1170"/>
          <w:tab w:val="center" w:pos="4677"/>
        </w:tabs>
        <w:rPr>
          <w:bCs/>
          <w:iCs/>
          <w:u w:val="single"/>
          <w:lang w:val="uk-UA"/>
        </w:rPr>
      </w:pPr>
    </w:p>
    <w:p w:rsidR="00DC5ED7" w:rsidRDefault="00DC5ED7" w:rsidP="00DC5ED7">
      <w:pPr>
        <w:ind w:firstLine="708"/>
        <w:rPr>
          <w:sz w:val="26"/>
          <w:szCs w:val="26"/>
          <w:lang w:val="uk-UA"/>
        </w:rPr>
      </w:pPr>
      <w:r>
        <w:rPr>
          <w:sz w:val="26"/>
          <w:szCs w:val="26"/>
          <w:lang w:val="uk-UA"/>
        </w:rPr>
        <w:t xml:space="preserve">Начальник АТЦ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О.В.Заярний</w:t>
      </w:r>
    </w:p>
    <w:p w:rsidR="00DC5ED7" w:rsidRDefault="00DC5ED7" w:rsidP="00DC5ED7">
      <w:pPr>
        <w:tabs>
          <w:tab w:val="left" w:pos="7830"/>
        </w:tabs>
        <w:rPr>
          <w:lang w:val="uk-UA"/>
        </w:rPr>
      </w:pPr>
    </w:p>
    <w:p w:rsidR="00DC5ED7" w:rsidRDefault="00DC5ED7" w:rsidP="00DC5ED7">
      <w:pPr>
        <w:rPr>
          <w:lang w:val="uk-UA"/>
        </w:rPr>
      </w:pPr>
    </w:p>
    <w:p w:rsidR="00DC5ED7" w:rsidRDefault="00DC5ED7" w:rsidP="00DC5ED7">
      <w:pPr>
        <w:rPr>
          <w:lang w:val="uk-UA"/>
        </w:rPr>
      </w:pPr>
    </w:p>
    <w:p w:rsidR="00DC5ED7" w:rsidRDefault="00DC5ED7" w:rsidP="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rsidP="00DC5ED7">
      <w:pPr>
        <w:pageBreakBefore/>
        <w:ind w:left="7382"/>
        <w:rPr>
          <w:lang w:val="uk-UA"/>
        </w:rPr>
      </w:pPr>
      <w:r>
        <w:rPr>
          <w:lang w:val="uk-UA"/>
        </w:rPr>
        <w:lastRenderedPageBreak/>
        <w:t>Додаток №3 до ТЗ</w:t>
      </w:r>
    </w:p>
    <w:p w:rsidR="00DC5ED7" w:rsidRDefault="00DC5ED7" w:rsidP="00DC5ED7">
      <w:pPr>
        <w:rPr>
          <w:lang w:val="uk-UA"/>
        </w:rPr>
      </w:pPr>
    </w:p>
    <w:p w:rsidR="00DC5ED7" w:rsidRDefault="00DC5ED7" w:rsidP="00DC5ED7">
      <w:pPr>
        <w:rPr>
          <w:sz w:val="16"/>
          <w:szCs w:val="16"/>
          <w:lang w:val="uk-UA"/>
        </w:rPr>
      </w:pPr>
      <w:r>
        <w:rPr>
          <w:lang w:val="uk-UA"/>
        </w:rPr>
        <w:t xml:space="preserve">                                                                                    </w:t>
      </w:r>
    </w:p>
    <w:p w:rsidR="00DC5ED7" w:rsidRDefault="00DC5ED7" w:rsidP="00DC5ED7">
      <w:pPr>
        <w:jc w:val="center"/>
        <w:rPr>
          <w:sz w:val="28"/>
          <w:szCs w:val="28"/>
          <w:lang w:val="uk-UA"/>
        </w:rPr>
      </w:pPr>
      <w:r>
        <w:rPr>
          <w:sz w:val="28"/>
          <w:szCs w:val="28"/>
          <w:lang w:val="uk-UA"/>
        </w:rPr>
        <w:t xml:space="preserve">Інформаційна довідка </w:t>
      </w:r>
    </w:p>
    <w:p w:rsidR="00DC5ED7" w:rsidRDefault="00DC5ED7" w:rsidP="00DC5ED7">
      <w:pPr>
        <w:jc w:val="center"/>
        <w:rPr>
          <w:sz w:val="28"/>
          <w:szCs w:val="28"/>
          <w:lang w:val="uk-UA"/>
        </w:rPr>
      </w:pPr>
      <w:r>
        <w:rPr>
          <w:sz w:val="28"/>
          <w:szCs w:val="28"/>
          <w:lang w:val="uk-UA"/>
        </w:rPr>
        <w:t xml:space="preserve">щодо обґрунтування, придбання шин для експлуатації </w:t>
      </w:r>
    </w:p>
    <w:p w:rsidR="00DC5ED7" w:rsidRDefault="00DC5ED7" w:rsidP="00DC5ED7">
      <w:pPr>
        <w:ind w:firstLine="708"/>
        <w:jc w:val="center"/>
        <w:rPr>
          <w:sz w:val="28"/>
          <w:szCs w:val="28"/>
          <w:lang w:val="uk-UA"/>
        </w:rPr>
      </w:pPr>
      <w:r>
        <w:rPr>
          <w:sz w:val="28"/>
          <w:szCs w:val="28"/>
          <w:lang w:val="uk-UA"/>
        </w:rPr>
        <w:t>транспортних засобів АТЦ ТпТЕС</w:t>
      </w:r>
    </w:p>
    <w:p w:rsidR="00DC5ED7" w:rsidRDefault="00DC5ED7" w:rsidP="00DC5ED7">
      <w:pPr>
        <w:ind w:firstLine="540"/>
        <w:jc w:val="center"/>
        <w:rPr>
          <w:sz w:val="28"/>
          <w:szCs w:val="28"/>
          <w:lang w:val="uk-UA"/>
        </w:rPr>
      </w:pPr>
      <w:r>
        <w:rPr>
          <w:sz w:val="28"/>
          <w:szCs w:val="28"/>
          <w:lang w:val="uk-UA"/>
        </w:rPr>
        <w:t xml:space="preserve">Код ДК 021:2015 – </w:t>
      </w:r>
      <w:r>
        <w:rPr>
          <w:color w:val="454545"/>
          <w:sz w:val="28"/>
          <w:szCs w:val="28"/>
        </w:rPr>
        <w:t>34350000-5</w:t>
      </w:r>
    </w:p>
    <w:p w:rsidR="00DC5ED7" w:rsidRDefault="00DC5ED7" w:rsidP="00DC5ED7">
      <w:pPr>
        <w:ind w:firstLine="540"/>
        <w:jc w:val="center"/>
        <w:rPr>
          <w:color w:val="454545"/>
          <w:sz w:val="28"/>
          <w:szCs w:val="28"/>
          <w:lang w:val="uk-UA"/>
        </w:rPr>
      </w:pPr>
      <w:r>
        <w:rPr>
          <w:color w:val="454545"/>
          <w:sz w:val="28"/>
          <w:szCs w:val="28"/>
        </w:rPr>
        <w:t>Шини для транспортних засобів великої та малої тоннажності</w:t>
      </w:r>
    </w:p>
    <w:p w:rsidR="00DC5ED7" w:rsidRDefault="00DC5ED7" w:rsidP="00DC5ED7">
      <w:pPr>
        <w:ind w:firstLine="540"/>
        <w:jc w:val="center"/>
        <w:rPr>
          <w:b/>
          <w:sz w:val="28"/>
          <w:szCs w:val="28"/>
          <w:lang w:val="uk-UA"/>
        </w:rPr>
      </w:pPr>
      <w:r>
        <w:rPr>
          <w:b/>
          <w:color w:val="454545"/>
          <w:sz w:val="28"/>
          <w:szCs w:val="28"/>
          <w:lang w:val="uk-UA"/>
        </w:rPr>
        <w:t xml:space="preserve"> </w:t>
      </w:r>
      <w:r>
        <w:rPr>
          <w:b/>
          <w:sz w:val="28"/>
          <w:szCs w:val="28"/>
          <w:lang w:val="uk-UA"/>
        </w:rPr>
        <w:t>(</w:t>
      </w:r>
      <w:r w:rsidRPr="00DC5ED7">
        <w:rPr>
          <w:rStyle w:val="a4"/>
          <w:b w:val="0"/>
          <w:color w:val="454545"/>
          <w:sz w:val="28"/>
          <w:szCs w:val="28"/>
          <w:lang w:val="uk-UA"/>
        </w:rPr>
        <w:t>Шин</w:t>
      </w:r>
      <w:r>
        <w:rPr>
          <w:rStyle w:val="a4"/>
          <w:b w:val="0"/>
          <w:color w:val="454545"/>
          <w:sz w:val="28"/>
          <w:szCs w:val="28"/>
          <w:lang w:val="uk-UA"/>
        </w:rPr>
        <w:t>и для транспортних засобів</w:t>
      </w:r>
      <w:r>
        <w:rPr>
          <w:b/>
          <w:sz w:val="28"/>
          <w:szCs w:val="28"/>
          <w:lang w:val="uk-UA"/>
        </w:rPr>
        <w:t>)</w:t>
      </w:r>
    </w:p>
    <w:p w:rsidR="00DC5ED7" w:rsidRDefault="00DC5ED7" w:rsidP="00DC5ED7">
      <w:pPr>
        <w:ind w:firstLine="540"/>
        <w:jc w:val="center"/>
        <w:rPr>
          <w:b/>
          <w:sz w:val="28"/>
          <w:szCs w:val="28"/>
          <w:lang w:val="uk-UA"/>
        </w:rPr>
      </w:pPr>
    </w:p>
    <w:p w:rsidR="00DC5ED7" w:rsidRDefault="00DC5ED7" w:rsidP="00DC5ED7">
      <w:pPr>
        <w:ind w:firstLine="540"/>
        <w:jc w:val="center"/>
        <w:rPr>
          <w:b/>
          <w:sz w:val="28"/>
          <w:szCs w:val="28"/>
          <w:lang w:val="uk-UA"/>
        </w:rPr>
      </w:pPr>
    </w:p>
    <w:p w:rsidR="00DC5ED7" w:rsidRDefault="00DC5ED7" w:rsidP="00DC5ED7">
      <w:pPr>
        <w:ind w:left="360" w:right="180" w:firstLine="540"/>
        <w:jc w:val="both"/>
        <w:rPr>
          <w:sz w:val="26"/>
          <w:szCs w:val="26"/>
          <w:lang w:val="uk-UA"/>
        </w:rPr>
      </w:pPr>
      <w:r>
        <w:rPr>
          <w:sz w:val="26"/>
          <w:szCs w:val="26"/>
          <w:lang w:val="uk-UA"/>
        </w:rPr>
        <w:t xml:space="preserve">Шини розміром </w:t>
      </w:r>
      <w:r>
        <w:rPr>
          <w:iCs/>
          <w:color w:val="000000"/>
          <w:sz w:val="26"/>
          <w:szCs w:val="26"/>
          <w:lang w:val="uk-UA"/>
        </w:rPr>
        <w:t xml:space="preserve">205/55 </w:t>
      </w:r>
      <w:r>
        <w:rPr>
          <w:iCs/>
          <w:color w:val="000000"/>
          <w:sz w:val="26"/>
          <w:szCs w:val="26"/>
          <w:lang w:val="en-US"/>
        </w:rPr>
        <w:t>R</w:t>
      </w:r>
      <w:r>
        <w:rPr>
          <w:iCs/>
          <w:color w:val="000000"/>
          <w:sz w:val="26"/>
          <w:szCs w:val="26"/>
          <w:lang w:val="uk-UA"/>
        </w:rPr>
        <w:t>16</w:t>
      </w:r>
      <w:r>
        <w:rPr>
          <w:iCs/>
          <w:color w:val="000000"/>
          <w:sz w:val="20"/>
          <w:szCs w:val="20"/>
          <w:lang w:val="uk-UA"/>
        </w:rPr>
        <w:t xml:space="preserve"> </w:t>
      </w:r>
      <w:r>
        <w:rPr>
          <w:iCs/>
          <w:color w:val="000000"/>
          <w:sz w:val="26"/>
          <w:szCs w:val="26"/>
          <w:lang w:val="uk-UA"/>
        </w:rPr>
        <w:t>та</w:t>
      </w:r>
      <w:r>
        <w:rPr>
          <w:iCs/>
          <w:color w:val="000000"/>
          <w:sz w:val="20"/>
          <w:szCs w:val="20"/>
          <w:lang w:val="uk-UA"/>
        </w:rPr>
        <w:t xml:space="preserve"> </w:t>
      </w:r>
      <w:r>
        <w:rPr>
          <w:iCs/>
          <w:color w:val="000000"/>
          <w:sz w:val="26"/>
          <w:szCs w:val="26"/>
          <w:lang w:val="uk-UA"/>
        </w:rPr>
        <w:t xml:space="preserve">205/60 </w:t>
      </w:r>
      <w:r>
        <w:rPr>
          <w:iCs/>
          <w:color w:val="000000"/>
          <w:sz w:val="26"/>
          <w:szCs w:val="26"/>
          <w:lang w:val="en-US"/>
        </w:rPr>
        <w:t>R</w:t>
      </w:r>
      <w:r>
        <w:rPr>
          <w:iCs/>
          <w:color w:val="000000"/>
          <w:sz w:val="26"/>
          <w:szCs w:val="26"/>
          <w:lang w:val="uk-UA"/>
        </w:rPr>
        <w:t xml:space="preserve">16 </w:t>
      </w:r>
      <w:r>
        <w:rPr>
          <w:sz w:val="26"/>
          <w:szCs w:val="26"/>
          <w:lang w:val="uk-UA"/>
        </w:rPr>
        <w:t xml:space="preserve">будуть встановлені на автомобілі, які обслуговують керівництво Трипільської ТЕС, бухгалтерію, та які задіяні для оперативного вирішення виробничих питань, в тому числі для відряджень в межах України. </w:t>
      </w:r>
    </w:p>
    <w:p w:rsidR="00DC5ED7" w:rsidRDefault="00DC5ED7" w:rsidP="00DC5ED7">
      <w:pPr>
        <w:ind w:left="360" w:right="180" w:firstLine="540"/>
        <w:jc w:val="both"/>
        <w:rPr>
          <w:sz w:val="26"/>
          <w:szCs w:val="26"/>
          <w:lang w:val="uk-UA"/>
        </w:rPr>
      </w:pPr>
      <w:r>
        <w:rPr>
          <w:sz w:val="26"/>
          <w:szCs w:val="26"/>
          <w:lang w:val="uk-UA"/>
        </w:rPr>
        <w:t xml:space="preserve">Шини розміром </w:t>
      </w:r>
      <w:r>
        <w:rPr>
          <w:iCs/>
          <w:sz w:val="26"/>
          <w:szCs w:val="26"/>
          <w:lang w:val="uk-UA"/>
        </w:rPr>
        <w:t xml:space="preserve">195/65 </w:t>
      </w:r>
      <w:r>
        <w:rPr>
          <w:iCs/>
          <w:sz w:val="26"/>
          <w:szCs w:val="26"/>
          <w:lang w:val="en-US"/>
        </w:rPr>
        <w:t>R</w:t>
      </w:r>
      <w:r>
        <w:rPr>
          <w:iCs/>
          <w:sz w:val="26"/>
          <w:szCs w:val="26"/>
          <w:lang w:val="uk-UA"/>
        </w:rPr>
        <w:t>15</w:t>
      </w:r>
      <w:r>
        <w:rPr>
          <w:sz w:val="26"/>
          <w:szCs w:val="26"/>
          <w:lang w:val="uk-UA"/>
        </w:rPr>
        <w:t xml:space="preserve"> та </w:t>
      </w:r>
      <w:r>
        <w:rPr>
          <w:bCs/>
          <w:iCs/>
          <w:color w:val="000000"/>
          <w:sz w:val="26"/>
          <w:szCs w:val="26"/>
          <w:lang w:val="uk-UA"/>
        </w:rPr>
        <w:t xml:space="preserve">175/70 </w:t>
      </w:r>
      <w:r>
        <w:rPr>
          <w:bCs/>
          <w:iCs/>
          <w:color w:val="000000"/>
          <w:sz w:val="26"/>
          <w:szCs w:val="26"/>
          <w:lang w:val="en-US"/>
        </w:rPr>
        <w:t>R</w:t>
      </w:r>
      <w:r>
        <w:rPr>
          <w:bCs/>
          <w:iCs/>
          <w:color w:val="000000"/>
          <w:sz w:val="26"/>
          <w:szCs w:val="26"/>
          <w:lang w:val="uk-UA"/>
        </w:rPr>
        <w:t>13</w:t>
      </w:r>
      <w:r>
        <w:rPr>
          <w:bCs/>
          <w:iCs/>
          <w:color w:val="000000"/>
          <w:sz w:val="20"/>
          <w:szCs w:val="20"/>
          <w:lang w:val="uk-UA"/>
        </w:rPr>
        <w:t xml:space="preserve"> </w:t>
      </w:r>
      <w:r>
        <w:rPr>
          <w:sz w:val="26"/>
          <w:szCs w:val="26"/>
          <w:lang w:val="uk-UA"/>
        </w:rPr>
        <w:t xml:space="preserve">будуть встановлені на черговий транспорт начальника зміни станції. Дані транспортні засоби здійснюють перевезення оперативного персоналу в вихідні та святкові дні та в нічний час та доставку персоналу у випадках аварійних ситуацій. </w:t>
      </w:r>
    </w:p>
    <w:p w:rsidR="00DC5ED7" w:rsidRDefault="00DC5ED7" w:rsidP="00DC5ED7">
      <w:pPr>
        <w:ind w:left="360" w:right="180" w:firstLine="540"/>
        <w:jc w:val="both"/>
        <w:rPr>
          <w:sz w:val="26"/>
          <w:szCs w:val="26"/>
          <w:lang w:val="uk-UA"/>
        </w:rPr>
      </w:pPr>
      <w:r>
        <w:rPr>
          <w:sz w:val="26"/>
          <w:szCs w:val="26"/>
          <w:lang w:val="uk-UA"/>
        </w:rPr>
        <w:t xml:space="preserve">Шини розміром </w:t>
      </w:r>
      <w:r>
        <w:rPr>
          <w:iCs/>
          <w:sz w:val="26"/>
          <w:szCs w:val="26"/>
          <w:lang w:val="uk-UA"/>
        </w:rPr>
        <w:t xml:space="preserve">185/75 </w:t>
      </w:r>
      <w:r>
        <w:rPr>
          <w:iCs/>
          <w:sz w:val="26"/>
          <w:szCs w:val="26"/>
          <w:lang w:val="en-US"/>
        </w:rPr>
        <w:t>R</w:t>
      </w:r>
      <w:r>
        <w:rPr>
          <w:iCs/>
          <w:sz w:val="26"/>
          <w:szCs w:val="26"/>
          <w:lang w:val="uk-UA"/>
        </w:rPr>
        <w:t>16</w:t>
      </w:r>
      <w:r>
        <w:rPr>
          <w:iCs/>
          <w:sz w:val="20"/>
          <w:szCs w:val="20"/>
          <w:lang w:val="uk-UA"/>
        </w:rPr>
        <w:t xml:space="preserve"> </w:t>
      </w:r>
      <w:r>
        <w:rPr>
          <w:sz w:val="26"/>
          <w:szCs w:val="26"/>
          <w:lang w:val="uk-UA"/>
        </w:rPr>
        <w:t xml:space="preserve">будуть встановлені на черговий транспорт начальника зміни станції, мікроавтобус здійснює перевезення оперативного персоналу в вихідні та святкові дні та в нічний час та доставку персоналу у випадках аварійних ситуацій. Також будуть встановлені на автомобілі, які </w:t>
      </w:r>
      <w:r>
        <w:rPr>
          <w:bCs/>
          <w:iCs/>
          <w:sz w:val="26"/>
          <w:szCs w:val="26"/>
          <w:lang w:val="uk-UA"/>
        </w:rPr>
        <w:t xml:space="preserve">задіяні в перевезенні кисневих балонів та ремонтних бригад. </w:t>
      </w:r>
    </w:p>
    <w:p w:rsidR="00DC5ED7" w:rsidRDefault="00DC5ED7" w:rsidP="00DC5ED7">
      <w:pPr>
        <w:ind w:left="360" w:right="180" w:firstLine="540"/>
        <w:jc w:val="both"/>
        <w:rPr>
          <w:sz w:val="26"/>
          <w:szCs w:val="26"/>
          <w:lang w:val="uk-UA"/>
        </w:rPr>
      </w:pPr>
      <w:r>
        <w:rPr>
          <w:sz w:val="26"/>
          <w:szCs w:val="26"/>
          <w:lang w:val="uk-UA"/>
        </w:rPr>
        <w:t xml:space="preserve">Шини розміром </w:t>
      </w:r>
      <w:r>
        <w:rPr>
          <w:bCs/>
          <w:iCs/>
          <w:sz w:val="26"/>
          <w:szCs w:val="26"/>
          <w:lang w:val="uk-UA"/>
        </w:rPr>
        <w:t xml:space="preserve">260/508 </w:t>
      </w:r>
      <w:r>
        <w:rPr>
          <w:bCs/>
          <w:iCs/>
          <w:sz w:val="26"/>
          <w:szCs w:val="26"/>
          <w:lang w:val="en-US"/>
        </w:rPr>
        <w:t>R</w:t>
      </w:r>
      <w:r>
        <w:rPr>
          <w:bCs/>
          <w:iCs/>
          <w:sz w:val="26"/>
          <w:szCs w:val="26"/>
          <w:lang w:val="uk-UA"/>
        </w:rPr>
        <w:t>20</w:t>
      </w:r>
      <w:r>
        <w:rPr>
          <w:bCs/>
          <w:iCs/>
          <w:sz w:val="20"/>
          <w:szCs w:val="20"/>
          <w:lang w:val="uk-UA"/>
        </w:rPr>
        <w:t xml:space="preserve"> </w:t>
      </w:r>
      <w:r>
        <w:rPr>
          <w:sz w:val="26"/>
          <w:szCs w:val="26"/>
          <w:lang w:val="uk-UA"/>
        </w:rPr>
        <w:t>будуть встановлені на автомобіль, який забезпечує виконання заявок структурних підрозділів Трипільської ТЕС по перевезенню сипучих матеріалів (шлаку, грунту), вивезення металобрухту, промислового сміття.</w:t>
      </w:r>
    </w:p>
    <w:p w:rsidR="00DC5ED7" w:rsidRDefault="00DC5ED7" w:rsidP="00DC5ED7">
      <w:pPr>
        <w:ind w:left="360" w:right="180" w:firstLine="540"/>
        <w:jc w:val="both"/>
        <w:rPr>
          <w:sz w:val="26"/>
          <w:szCs w:val="26"/>
          <w:lang w:val="uk-UA"/>
        </w:rPr>
      </w:pPr>
      <w:r>
        <w:rPr>
          <w:sz w:val="26"/>
          <w:szCs w:val="26"/>
          <w:lang w:val="uk-UA"/>
        </w:rPr>
        <w:t xml:space="preserve">Шини розміром </w:t>
      </w:r>
      <w:r>
        <w:rPr>
          <w:bCs/>
          <w:iCs/>
          <w:sz w:val="26"/>
          <w:szCs w:val="26"/>
          <w:lang w:val="uk-UA"/>
        </w:rPr>
        <w:t xml:space="preserve">320/508 </w:t>
      </w:r>
      <w:r>
        <w:rPr>
          <w:bCs/>
          <w:iCs/>
          <w:sz w:val="26"/>
          <w:szCs w:val="26"/>
          <w:lang w:val="en-US"/>
        </w:rPr>
        <w:t>R</w:t>
      </w:r>
      <w:r>
        <w:rPr>
          <w:bCs/>
          <w:iCs/>
          <w:sz w:val="26"/>
          <w:szCs w:val="26"/>
          <w:lang w:val="uk-UA"/>
        </w:rPr>
        <w:t xml:space="preserve">20 </w:t>
      </w:r>
      <w:r>
        <w:rPr>
          <w:sz w:val="26"/>
          <w:szCs w:val="26"/>
          <w:lang w:val="uk-UA"/>
        </w:rPr>
        <w:t>будуть встановлені на паливозаправник, який здійснює перевезення дизельного пального та заправку техніки, яка знаходиться на підзвіті ЦТКтаГС, ЦЦР-1, РБЦ, ЕЦ, ВМТП, ЦЦР-4.</w:t>
      </w:r>
    </w:p>
    <w:p w:rsidR="00DC5ED7" w:rsidRDefault="00DC5ED7" w:rsidP="00DC5ED7">
      <w:pPr>
        <w:ind w:firstLine="540"/>
        <w:jc w:val="center"/>
        <w:rPr>
          <w:b/>
          <w:sz w:val="28"/>
          <w:szCs w:val="28"/>
          <w:lang w:val="uk-UA"/>
        </w:rPr>
      </w:pPr>
    </w:p>
    <w:p w:rsidR="00DC5ED7" w:rsidRDefault="00DC5ED7" w:rsidP="00DC5ED7">
      <w:pPr>
        <w:rPr>
          <w:sz w:val="28"/>
          <w:szCs w:val="28"/>
          <w:lang w:val="uk-UA"/>
        </w:rPr>
      </w:pPr>
    </w:p>
    <w:p w:rsidR="00DC5ED7" w:rsidRDefault="00DC5ED7" w:rsidP="00DC5ED7">
      <w:pPr>
        <w:rPr>
          <w:sz w:val="28"/>
          <w:szCs w:val="28"/>
          <w:lang w:val="uk-UA"/>
        </w:rPr>
      </w:pPr>
    </w:p>
    <w:p w:rsidR="00DC5ED7" w:rsidRDefault="00DC5ED7" w:rsidP="00DC5ED7">
      <w:pPr>
        <w:tabs>
          <w:tab w:val="left" w:pos="7545"/>
        </w:tabs>
        <w:rPr>
          <w:sz w:val="28"/>
          <w:szCs w:val="28"/>
          <w:lang w:val="uk-UA"/>
        </w:rPr>
      </w:pPr>
      <w:r>
        <w:rPr>
          <w:sz w:val="28"/>
          <w:szCs w:val="28"/>
          <w:lang w:val="uk-UA"/>
        </w:rPr>
        <w:t>Начальник АТЦ</w:t>
      </w:r>
      <w:r>
        <w:rPr>
          <w:sz w:val="28"/>
          <w:szCs w:val="28"/>
          <w:lang w:val="uk-UA"/>
        </w:rPr>
        <w:tab/>
        <w:t>О.В. Заярний</w:t>
      </w: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tabs>
          <w:tab w:val="left" w:pos="8080"/>
        </w:tabs>
        <w:ind w:firstLine="680"/>
        <w:jc w:val="right"/>
        <w:rPr>
          <w:sz w:val="22"/>
          <w:szCs w:val="22"/>
          <w:lang w:val="uk-UA"/>
        </w:rPr>
      </w:pPr>
      <w:r>
        <w:rPr>
          <w:sz w:val="22"/>
          <w:szCs w:val="22"/>
          <w:lang w:val="uk-UA"/>
        </w:rPr>
        <w:t>Додаток №4 до ТЗ</w:t>
      </w: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tabs>
          <w:tab w:val="left" w:pos="1485"/>
        </w:tabs>
        <w:jc w:val="center"/>
        <w:rPr>
          <w:sz w:val="28"/>
          <w:szCs w:val="28"/>
          <w:lang w:val="uk-UA"/>
        </w:rPr>
      </w:pPr>
      <w:r>
        <w:rPr>
          <w:sz w:val="28"/>
          <w:szCs w:val="28"/>
          <w:lang w:val="uk-UA"/>
        </w:rPr>
        <w:t xml:space="preserve">      Інформаційна довідка щодо обґрунтування очікуваної вартості предмету закупівлі</w:t>
      </w:r>
    </w:p>
    <w:p w:rsidR="00DC5ED7" w:rsidRDefault="00DC5ED7" w:rsidP="00DC5ED7">
      <w:pPr>
        <w:ind w:firstLine="540"/>
        <w:jc w:val="center"/>
        <w:rPr>
          <w:sz w:val="28"/>
          <w:szCs w:val="28"/>
          <w:lang w:val="uk-UA"/>
        </w:rPr>
      </w:pPr>
      <w:r>
        <w:rPr>
          <w:sz w:val="28"/>
          <w:szCs w:val="28"/>
          <w:lang w:val="uk-UA"/>
        </w:rPr>
        <w:t xml:space="preserve">Код ДК 021:2015 – </w:t>
      </w:r>
      <w:r>
        <w:rPr>
          <w:color w:val="454545"/>
          <w:sz w:val="28"/>
          <w:szCs w:val="28"/>
        </w:rPr>
        <w:t>34350000-5</w:t>
      </w:r>
    </w:p>
    <w:p w:rsidR="00DC5ED7" w:rsidRDefault="00DC5ED7" w:rsidP="00DC5ED7">
      <w:pPr>
        <w:ind w:firstLine="540"/>
        <w:jc w:val="center"/>
        <w:rPr>
          <w:color w:val="454545"/>
          <w:sz w:val="28"/>
          <w:szCs w:val="28"/>
          <w:lang w:val="uk-UA"/>
        </w:rPr>
      </w:pPr>
      <w:r>
        <w:rPr>
          <w:color w:val="454545"/>
          <w:sz w:val="28"/>
          <w:szCs w:val="28"/>
        </w:rPr>
        <w:t>Шини для транспортних засобів великої та малої тоннажності</w:t>
      </w:r>
    </w:p>
    <w:p w:rsidR="00DC5ED7" w:rsidRDefault="00DC5ED7" w:rsidP="00DC5ED7">
      <w:pPr>
        <w:ind w:firstLine="540"/>
        <w:jc w:val="center"/>
        <w:rPr>
          <w:sz w:val="28"/>
          <w:szCs w:val="28"/>
          <w:lang w:val="uk-UA"/>
        </w:rPr>
      </w:pPr>
      <w:r>
        <w:rPr>
          <w:color w:val="454545"/>
          <w:sz w:val="28"/>
          <w:szCs w:val="28"/>
        </w:rPr>
        <w:t xml:space="preserve">  </w:t>
      </w:r>
      <w:r>
        <w:rPr>
          <w:sz w:val="28"/>
          <w:szCs w:val="28"/>
          <w:lang w:val="uk-UA"/>
        </w:rPr>
        <w:t>(</w:t>
      </w:r>
      <w:r>
        <w:rPr>
          <w:rStyle w:val="a4"/>
          <w:b w:val="0"/>
          <w:color w:val="454545"/>
          <w:sz w:val="28"/>
          <w:szCs w:val="28"/>
        </w:rPr>
        <w:t>Шини для транспортних засобів</w:t>
      </w:r>
      <w:r>
        <w:rPr>
          <w:lang w:val="uk-UA"/>
        </w:rPr>
        <w:t>)</w:t>
      </w:r>
    </w:p>
    <w:p w:rsidR="00DC5ED7" w:rsidRDefault="00DC5ED7" w:rsidP="00DC5ED7">
      <w:pPr>
        <w:ind w:firstLine="540"/>
        <w:jc w:val="center"/>
        <w:rPr>
          <w:rStyle w:val="a4"/>
          <w:color w:val="454545"/>
        </w:rPr>
      </w:pPr>
    </w:p>
    <w:p w:rsidR="00DC5ED7" w:rsidRDefault="00DC5ED7" w:rsidP="00DC5ED7">
      <w:pPr>
        <w:rPr>
          <w:rStyle w:val="a4"/>
          <w:color w:val="454545"/>
          <w:sz w:val="28"/>
          <w:szCs w:val="28"/>
          <w:lang w:val="uk-UA"/>
        </w:rPr>
      </w:pPr>
    </w:p>
    <w:p w:rsidR="00DC5ED7" w:rsidRDefault="00DC5ED7" w:rsidP="00DC5ED7"/>
    <w:p w:rsidR="00DC5ED7" w:rsidRDefault="00DC5ED7" w:rsidP="00DC5ED7">
      <w:pPr>
        <w:rPr>
          <w:sz w:val="28"/>
          <w:szCs w:val="28"/>
          <w:lang w:val="uk-UA"/>
        </w:rPr>
      </w:pPr>
      <w:r>
        <w:rPr>
          <w:sz w:val="28"/>
          <w:szCs w:val="28"/>
          <w:lang w:val="uk-UA"/>
        </w:rPr>
        <w:t xml:space="preserve">         Очікувана вартість предмета закупівлі визначена відповідно до наказу         ПАТ«Центренерго» № 53 від 11.09.2020 та на підставі проведеного моніторингу цін.</w:t>
      </w:r>
    </w:p>
    <w:p w:rsidR="00DC5ED7" w:rsidRDefault="00DC5ED7" w:rsidP="00DC5ED7">
      <w:pPr>
        <w:rPr>
          <w:sz w:val="28"/>
          <w:szCs w:val="28"/>
          <w:lang w:val="uk-UA"/>
        </w:rPr>
      </w:pPr>
    </w:p>
    <w:p w:rsidR="00DC5ED7" w:rsidRDefault="00DC5ED7" w:rsidP="00DC5ED7">
      <w:pPr>
        <w:rPr>
          <w:sz w:val="28"/>
          <w:szCs w:val="28"/>
          <w:lang w:val="uk-UA"/>
        </w:rPr>
      </w:pPr>
    </w:p>
    <w:p w:rsidR="00DC5ED7" w:rsidRDefault="00DC5ED7" w:rsidP="00DC5ED7">
      <w:pPr>
        <w:ind w:firstLine="708"/>
        <w:rPr>
          <w:sz w:val="28"/>
          <w:szCs w:val="28"/>
          <w:lang w:val="uk-UA"/>
        </w:rPr>
      </w:pPr>
      <w:r>
        <w:rPr>
          <w:sz w:val="28"/>
          <w:szCs w:val="28"/>
          <w:lang w:val="uk-UA"/>
        </w:rPr>
        <w:t>Начальник ВМТП                                                         Мельник М.І.</w:t>
      </w:r>
    </w:p>
    <w:p w:rsidR="00DC5ED7" w:rsidRDefault="00DC5ED7" w:rsidP="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pPr>
        <w:rPr>
          <w:lang w:val="uk-UA"/>
        </w:rPr>
      </w:pPr>
    </w:p>
    <w:p w:rsidR="00DC5ED7" w:rsidRDefault="00DC5ED7" w:rsidP="00DC5ED7">
      <w:pPr>
        <w:ind w:firstLine="680"/>
        <w:jc w:val="right"/>
        <w:rPr>
          <w:sz w:val="22"/>
          <w:szCs w:val="22"/>
          <w:lang w:val="uk-UA"/>
        </w:rPr>
      </w:pPr>
    </w:p>
    <w:p w:rsidR="00DC5ED7" w:rsidRDefault="00DC5ED7" w:rsidP="00DC5ED7">
      <w:pPr>
        <w:ind w:firstLine="680"/>
        <w:jc w:val="right"/>
        <w:rPr>
          <w:sz w:val="22"/>
          <w:szCs w:val="22"/>
          <w:lang w:val="uk-UA"/>
        </w:rPr>
      </w:pPr>
    </w:p>
    <w:p w:rsidR="00DC5ED7" w:rsidRDefault="00DC5ED7" w:rsidP="00DC5ED7">
      <w:pPr>
        <w:ind w:firstLine="680"/>
        <w:jc w:val="right"/>
        <w:rPr>
          <w:sz w:val="22"/>
          <w:szCs w:val="22"/>
        </w:rPr>
      </w:pPr>
      <w:r>
        <w:rPr>
          <w:sz w:val="22"/>
          <w:szCs w:val="22"/>
        </w:rPr>
        <w:t xml:space="preserve">(Додаток </w:t>
      </w:r>
      <w:r>
        <w:rPr>
          <w:sz w:val="22"/>
          <w:szCs w:val="22"/>
          <w:lang w:val="uk-UA"/>
        </w:rPr>
        <w:t xml:space="preserve">3 </w:t>
      </w:r>
      <w:r>
        <w:rPr>
          <w:sz w:val="22"/>
          <w:szCs w:val="22"/>
        </w:rPr>
        <w:t xml:space="preserve"> до ТЗ)</w:t>
      </w:r>
    </w:p>
    <w:p w:rsidR="00DC5ED7" w:rsidRDefault="00DC5ED7" w:rsidP="00DC5ED7">
      <w:pPr>
        <w:ind w:left="6660"/>
        <w:rPr>
          <w:bCs/>
          <w:sz w:val="20"/>
          <w:szCs w:val="20"/>
          <w:lang w:val="uk-UA"/>
        </w:rPr>
      </w:pPr>
    </w:p>
    <w:p w:rsidR="00DC5ED7" w:rsidRDefault="00DC5ED7" w:rsidP="00DC5ED7">
      <w:pPr>
        <w:tabs>
          <w:tab w:val="left" w:pos="840"/>
          <w:tab w:val="center" w:pos="5220"/>
          <w:tab w:val="left" w:pos="6096"/>
        </w:tabs>
        <w:spacing w:line="276" w:lineRule="auto"/>
        <w:jc w:val="center"/>
        <w:rPr>
          <w:bCs/>
          <w:lang w:val="uk-UA"/>
        </w:rPr>
      </w:pPr>
      <w:r>
        <w:rPr>
          <w:b/>
          <w:bCs/>
          <w:sz w:val="28"/>
          <w:szCs w:val="28"/>
          <w:lang w:val="uk-UA"/>
        </w:rPr>
        <w:t xml:space="preserve">   </w:t>
      </w:r>
      <w:r>
        <w:rPr>
          <w:bCs/>
          <w:lang w:val="uk-UA"/>
        </w:rPr>
        <w:t>Інформаційна довідка</w:t>
      </w:r>
    </w:p>
    <w:p w:rsidR="00DC5ED7" w:rsidRDefault="00DC5ED7" w:rsidP="00DC5ED7">
      <w:pPr>
        <w:tabs>
          <w:tab w:val="left" w:pos="840"/>
          <w:tab w:val="center" w:pos="5220"/>
          <w:tab w:val="left" w:pos="6096"/>
        </w:tabs>
        <w:spacing w:line="276" w:lineRule="auto"/>
        <w:jc w:val="center"/>
        <w:rPr>
          <w:lang w:val="uk-UA"/>
        </w:rPr>
      </w:pPr>
      <w:r>
        <w:rPr>
          <w:bCs/>
          <w:lang w:val="uk-UA"/>
        </w:rPr>
        <w:t>щодо обґрунтування технічних та якісних характеристик предмета закупівлі</w:t>
      </w:r>
    </w:p>
    <w:p w:rsidR="00DC5ED7" w:rsidRDefault="00DC5ED7" w:rsidP="00DC5ED7">
      <w:pPr>
        <w:spacing w:line="276" w:lineRule="auto"/>
        <w:ind w:firstLine="540"/>
        <w:jc w:val="center"/>
        <w:rPr>
          <w:color w:val="000000"/>
          <w:lang w:val="uk-UA"/>
        </w:rPr>
      </w:pPr>
      <w:r>
        <w:rPr>
          <w:color w:val="000000"/>
          <w:lang w:val="uk-UA"/>
        </w:rPr>
        <w:t>Процедура: Відкриті торги з особливостями</w:t>
      </w:r>
    </w:p>
    <w:p w:rsidR="00DC5ED7" w:rsidRDefault="00DC5ED7" w:rsidP="00DC5ED7">
      <w:pPr>
        <w:spacing w:line="276" w:lineRule="auto"/>
        <w:ind w:firstLine="540"/>
        <w:jc w:val="center"/>
        <w:rPr>
          <w:lang w:val="uk-UA"/>
        </w:rPr>
      </w:pPr>
      <w:r>
        <w:rPr>
          <w:lang w:val="uk-UA"/>
        </w:rPr>
        <w:t xml:space="preserve">Код ДК 021:2015 – </w:t>
      </w:r>
      <w:r>
        <w:rPr>
          <w:color w:val="454545"/>
        </w:rPr>
        <w:t>34350000-5</w:t>
      </w:r>
    </w:p>
    <w:p w:rsidR="00DC5ED7" w:rsidRDefault="00DC5ED7" w:rsidP="00DC5ED7">
      <w:pPr>
        <w:spacing w:line="276" w:lineRule="auto"/>
        <w:ind w:firstLine="540"/>
        <w:jc w:val="center"/>
        <w:rPr>
          <w:color w:val="454545"/>
          <w:lang w:val="uk-UA"/>
        </w:rPr>
      </w:pPr>
      <w:r>
        <w:rPr>
          <w:color w:val="454545"/>
        </w:rPr>
        <w:t>Шини для транспортних засобів великої та малої тоннажності</w:t>
      </w:r>
    </w:p>
    <w:p w:rsidR="00DC5ED7" w:rsidRDefault="00DC5ED7" w:rsidP="00DC5ED7">
      <w:pPr>
        <w:spacing w:line="276" w:lineRule="auto"/>
        <w:ind w:firstLine="540"/>
        <w:jc w:val="center"/>
        <w:rPr>
          <w:b/>
          <w:lang w:val="uk-UA"/>
        </w:rPr>
      </w:pPr>
      <w:r>
        <w:rPr>
          <w:b/>
          <w:color w:val="454545"/>
          <w:lang w:val="uk-UA"/>
        </w:rPr>
        <w:t xml:space="preserve"> </w:t>
      </w:r>
      <w:r>
        <w:rPr>
          <w:b/>
          <w:lang w:val="uk-UA"/>
        </w:rPr>
        <w:t>(</w:t>
      </w:r>
      <w:r w:rsidRPr="00DC5ED7">
        <w:rPr>
          <w:rStyle w:val="a4"/>
          <w:b w:val="0"/>
          <w:color w:val="454545"/>
          <w:lang w:val="uk-UA"/>
        </w:rPr>
        <w:t xml:space="preserve">Шина 20,5 </w:t>
      </w:r>
      <w:r>
        <w:rPr>
          <w:rStyle w:val="a4"/>
          <w:b w:val="0"/>
          <w:color w:val="454545"/>
        </w:rPr>
        <w:t>R</w:t>
      </w:r>
      <w:r w:rsidRPr="00DC5ED7">
        <w:rPr>
          <w:rStyle w:val="a4"/>
          <w:b w:val="0"/>
          <w:color w:val="454545"/>
          <w:lang w:val="uk-UA"/>
        </w:rPr>
        <w:t xml:space="preserve"> 25</w:t>
      </w:r>
      <w:r>
        <w:rPr>
          <w:b/>
          <w:lang w:val="uk-UA"/>
        </w:rPr>
        <w:t>)</w:t>
      </w:r>
    </w:p>
    <w:p w:rsidR="00DC5ED7" w:rsidRDefault="00DC5ED7" w:rsidP="00DC5ED7">
      <w:pPr>
        <w:jc w:val="center"/>
        <w:rPr>
          <w:sz w:val="28"/>
          <w:szCs w:val="28"/>
          <w:lang w:val="uk-UA"/>
        </w:rPr>
      </w:pPr>
    </w:p>
    <w:p w:rsidR="00DC5ED7" w:rsidRDefault="00DC5ED7" w:rsidP="00DC5ED7">
      <w:pPr>
        <w:tabs>
          <w:tab w:val="num" w:pos="426"/>
        </w:tabs>
        <w:ind w:firstLine="180"/>
        <w:jc w:val="both"/>
        <w:rPr>
          <w:lang w:val="uk-UA"/>
        </w:rPr>
      </w:pPr>
      <w:r>
        <w:rPr>
          <w:lang w:val="uk-UA"/>
        </w:rPr>
        <w:t xml:space="preserve">Шини розміром </w:t>
      </w:r>
      <w:r>
        <w:rPr>
          <w:bCs/>
          <w:iCs/>
          <w:lang w:val="uk-UA"/>
        </w:rPr>
        <w:t xml:space="preserve">20,5 </w:t>
      </w:r>
      <w:r>
        <w:rPr>
          <w:bCs/>
          <w:iCs/>
          <w:lang w:val="en-US"/>
        </w:rPr>
        <w:t>R</w:t>
      </w:r>
      <w:r>
        <w:rPr>
          <w:bCs/>
          <w:iCs/>
          <w:lang w:val="uk-UA"/>
        </w:rPr>
        <w:t xml:space="preserve">25  </w:t>
      </w:r>
      <w:r>
        <w:rPr>
          <w:lang w:val="uk-UA"/>
        </w:rPr>
        <w:t>будуть встановлені на фронтальний навантажувач Амкодор 352 держ № 19761 АІ який експлуатується в важких дорожніх умовах та в умовах бездоріжжя, а саме: на території золовідвалу, промислових майданчиках  де режим роботи передбачає часте маневрування (підїзди, заїзди, рух заднім ходом) в результаті чого на шинах присутні бокові пошкодження корду .</w:t>
      </w:r>
    </w:p>
    <w:p w:rsidR="00DC5ED7" w:rsidRDefault="00DC5ED7" w:rsidP="00DC5ED7">
      <w:pPr>
        <w:ind w:firstLine="180"/>
        <w:jc w:val="both"/>
        <w:rPr>
          <w:lang w:val="uk-UA"/>
        </w:rPr>
      </w:pPr>
      <w:r>
        <w:rPr>
          <w:lang w:val="uk-UA"/>
        </w:rPr>
        <w:t>Даний навантажувач задіяний на Трипільській ТЕС для наступних робіт:</w:t>
      </w:r>
    </w:p>
    <w:p w:rsidR="00DC5ED7" w:rsidRDefault="00DC5ED7" w:rsidP="00DC5ED7">
      <w:pPr>
        <w:numPr>
          <w:ilvl w:val="0"/>
          <w:numId w:val="2"/>
        </w:numPr>
        <w:tabs>
          <w:tab w:val="num" w:pos="426"/>
        </w:tabs>
        <w:ind w:left="0" w:firstLine="180"/>
        <w:jc w:val="both"/>
        <w:rPr>
          <w:lang w:val="uk-UA"/>
        </w:rPr>
      </w:pPr>
      <w:r>
        <w:rPr>
          <w:lang w:val="uk-UA"/>
        </w:rPr>
        <w:t>Формування дамб золовідвалу та підготовці  його карт.</w:t>
      </w:r>
    </w:p>
    <w:p w:rsidR="00DC5ED7" w:rsidRDefault="00DC5ED7" w:rsidP="00DC5ED7">
      <w:pPr>
        <w:numPr>
          <w:ilvl w:val="0"/>
          <w:numId w:val="2"/>
        </w:numPr>
        <w:tabs>
          <w:tab w:val="num" w:pos="426"/>
        </w:tabs>
        <w:ind w:left="0" w:firstLine="180"/>
        <w:jc w:val="both"/>
        <w:rPr>
          <w:lang w:val="uk-UA"/>
        </w:rPr>
      </w:pPr>
      <w:r>
        <w:rPr>
          <w:lang w:val="uk-UA"/>
        </w:rPr>
        <w:t>Навантаження сипучих матеріалів, грунту, золошлаку, промислових відходів та іншого.</w:t>
      </w:r>
    </w:p>
    <w:p w:rsidR="00DC5ED7" w:rsidRDefault="00DC5ED7" w:rsidP="00DC5ED7">
      <w:pPr>
        <w:numPr>
          <w:ilvl w:val="0"/>
          <w:numId w:val="2"/>
        </w:numPr>
        <w:tabs>
          <w:tab w:val="num" w:pos="426"/>
        </w:tabs>
        <w:ind w:left="0" w:firstLine="180"/>
        <w:jc w:val="both"/>
        <w:rPr>
          <w:lang w:val="uk-UA"/>
        </w:rPr>
      </w:pPr>
      <w:r>
        <w:rPr>
          <w:lang w:val="uk-UA"/>
        </w:rPr>
        <w:t>Землерийні роботи при проведенні ремонтних робіт підземних комунікацій таких, як підземні теплотраси та кабельні мережі.</w:t>
      </w:r>
    </w:p>
    <w:p w:rsidR="00DC5ED7" w:rsidRDefault="00DC5ED7" w:rsidP="00DC5ED7">
      <w:pPr>
        <w:numPr>
          <w:ilvl w:val="0"/>
          <w:numId w:val="2"/>
        </w:numPr>
        <w:tabs>
          <w:tab w:val="num" w:pos="426"/>
        </w:tabs>
        <w:ind w:left="0" w:firstLine="180"/>
        <w:jc w:val="both"/>
        <w:rPr>
          <w:lang w:val="uk-UA"/>
        </w:rPr>
      </w:pPr>
      <w:r>
        <w:rPr>
          <w:lang w:val="uk-UA"/>
        </w:rPr>
        <w:t>Планування грунту.</w:t>
      </w:r>
    </w:p>
    <w:p w:rsidR="00DC5ED7" w:rsidRDefault="00DC5ED7" w:rsidP="00DC5ED7">
      <w:pPr>
        <w:tabs>
          <w:tab w:val="num" w:pos="426"/>
        </w:tabs>
        <w:ind w:firstLine="180"/>
        <w:jc w:val="both"/>
        <w:rPr>
          <w:lang w:val="uk-UA"/>
        </w:rPr>
      </w:pPr>
      <w:r>
        <w:rPr>
          <w:lang w:val="uk-UA"/>
        </w:rPr>
        <w:t>Фронтальний навантажувач Амкодор 352 може бути задіяний для ліквідації наслідків аварійних ситуацій таких як:</w:t>
      </w:r>
    </w:p>
    <w:p w:rsidR="00DC5ED7" w:rsidRDefault="00DC5ED7" w:rsidP="00DC5ED7">
      <w:pPr>
        <w:numPr>
          <w:ilvl w:val="0"/>
          <w:numId w:val="2"/>
        </w:numPr>
        <w:tabs>
          <w:tab w:val="num" w:pos="426"/>
        </w:tabs>
        <w:ind w:left="0" w:firstLine="180"/>
        <w:jc w:val="both"/>
        <w:rPr>
          <w:lang w:val="uk-UA"/>
        </w:rPr>
      </w:pPr>
      <w:r>
        <w:rPr>
          <w:lang w:val="uk-UA"/>
        </w:rPr>
        <w:t>Аварійні пориви підземних теплотрас.</w:t>
      </w:r>
    </w:p>
    <w:p w:rsidR="00DC5ED7" w:rsidRDefault="00DC5ED7" w:rsidP="00DC5ED7">
      <w:pPr>
        <w:numPr>
          <w:ilvl w:val="0"/>
          <w:numId w:val="2"/>
        </w:numPr>
        <w:tabs>
          <w:tab w:val="num" w:pos="426"/>
        </w:tabs>
        <w:ind w:left="0" w:firstLine="180"/>
        <w:jc w:val="both"/>
        <w:rPr>
          <w:lang w:val="uk-UA"/>
        </w:rPr>
      </w:pPr>
      <w:r>
        <w:rPr>
          <w:lang w:val="uk-UA"/>
        </w:rPr>
        <w:t>Розриви шлакопроводів.</w:t>
      </w:r>
    </w:p>
    <w:p w:rsidR="00DC5ED7" w:rsidRDefault="00DC5ED7" w:rsidP="00DC5ED7">
      <w:pPr>
        <w:numPr>
          <w:ilvl w:val="0"/>
          <w:numId w:val="2"/>
        </w:numPr>
        <w:tabs>
          <w:tab w:val="num" w:pos="426"/>
        </w:tabs>
        <w:ind w:left="0" w:firstLine="180"/>
        <w:jc w:val="both"/>
        <w:rPr>
          <w:lang w:val="uk-UA"/>
        </w:rPr>
      </w:pPr>
      <w:r>
        <w:rPr>
          <w:lang w:val="uk-UA"/>
        </w:rPr>
        <w:t>Навантаження та вивезення золошлаку з котельного приміщення.</w:t>
      </w:r>
    </w:p>
    <w:p w:rsidR="00DC5ED7" w:rsidRDefault="00DC5ED7" w:rsidP="00DC5ED7">
      <w:pPr>
        <w:numPr>
          <w:ilvl w:val="0"/>
          <w:numId w:val="2"/>
        </w:numPr>
        <w:tabs>
          <w:tab w:val="num" w:pos="426"/>
        </w:tabs>
        <w:ind w:left="0" w:firstLine="180"/>
        <w:jc w:val="both"/>
        <w:rPr>
          <w:lang w:val="uk-UA"/>
        </w:rPr>
      </w:pPr>
      <w:r>
        <w:rPr>
          <w:lang w:val="uk-UA"/>
        </w:rPr>
        <w:t>Обвалування місць можливого розтікання мазуту внаслідок пориву мазутопроводів.</w:t>
      </w:r>
    </w:p>
    <w:p w:rsidR="00DC5ED7" w:rsidRDefault="00DC5ED7" w:rsidP="00DC5ED7">
      <w:pPr>
        <w:numPr>
          <w:ilvl w:val="0"/>
          <w:numId w:val="2"/>
        </w:numPr>
        <w:tabs>
          <w:tab w:val="num" w:pos="426"/>
        </w:tabs>
        <w:ind w:left="0" w:firstLine="180"/>
        <w:jc w:val="both"/>
        <w:rPr>
          <w:lang w:val="uk-UA"/>
        </w:rPr>
      </w:pPr>
      <w:r>
        <w:rPr>
          <w:lang w:val="uk-UA"/>
        </w:rPr>
        <w:t>Подача вугілля до конвеєрів вугільного складу в разі виходу з ладу бульдозерної техніки.</w:t>
      </w:r>
    </w:p>
    <w:p w:rsidR="00DC5ED7" w:rsidRDefault="00DC5ED7" w:rsidP="00DC5ED7">
      <w:pPr>
        <w:ind w:firstLine="180"/>
        <w:jc w:val="both"/>
        <w:rPr>
          <w:lang w:val="uk-UA"/>
        </w:rPr>
      </w:pPr>
      <w:r>
        <w:rPr>
          <w:lang w:val="uk-UA"/>
        </w:rPr>
        <w:t>На сьогоднішній день фронтальний навантажувач Амкодор 352 задіяний в облаштуванні оборонно-захисних та фортифікаційних споруд на Трипільській ТЕС.</w:t>
      </w:r>
    </w:p>
    <w:p w:rsidR="00DC5ED7" w:rsidRDefault="00DC5ED7" w:rsidP="00DC5ED7">
      <w:pPr>
        <w:ind w:firstLine="180"/>
        <w:jc w:val="both"/>
        <w:rPr>
          <w:lang w:val="uk-UA"/>
        </w:rPr>
      </w:pPr>
      <w:r>
        <w:rPr>
          <w:lang w:val="uk-UA"/>
        </w:rPr>
        <w:t>Фронтальний навантажувач Амкодор 352 за своїми технічними та багатофункціональними характеристиками не має аналогічних транспортних засобів на Трипільській ТЕС. Придбання та встановлення шин на даний транспортний засіб забезпечить його справність, та як наслідок оперативне та своєчасне реагування на ліквідацію наслідків можливих надзвичайних та аварійних ситуацій та забезпечить стабільне функціонування Трипільської ТЕС.</w:t>
      </w:r>
    </w:p>
    <w:p w:rsidR="00DC5ED7" w:rsidRDefault="00DC5ED7" w:rsidP="00DC5ED7">
      <w:pPr>
        <w:jc w:val="both"/>
        <w:rPr>
          <w:lang w:val="uk-UA"/>
        </w:rPr>
      </w:pPr>
    </w:p>
    <w:p w:rsidR="00DC5ED7" w:rsidRDefault="00DC5ED7" w:rsidP="00DC5ED7">
      <w:pPr>
        <w:jc w:val="both"/>
        <w:rPr>
          <w:lang w:val="uk-UA"/>
        </w:rPr>
      </w:pPr>
    </w:p>
    <w:p w:rsidR="00DC5ED7" w:rsidRDefault="00DC5ED7" w:rsidP="00DC5ED7">
      <w:pPr>
        <w:jc w:val="both"/>
        <w:rPr>
          <w:lang w:val="uk-UA"/>
        </w:rPr>
      </w:pPr>
    </w:p>
    <w:p w:rsidR="00DC5ED7" w:rsidRDefault="00DC5ED7" w:rsidP="00DC5ED7">
      <w:pPr>
        <w:jc w:val="both"/>
        <w:rPr>
          <w:lang w:val="uk-UA"/>
        </w:rPr>
      </w:pPr>
    </w:p>
    <w:p w:rsidR="00DC5ED7" w:rsidRDefault="00DC5ED7" w:rsidP="00DC5ED7">
      <w:pPr>
        <w:pStyle w:val="2"/>
        <w:shd w:val="clear" w:color="auto" w:fill="FFFFFF"/>
        <w:spacing w:before="0" w:beforeAutospacing="0" w:after="0" w:afterAutospacing="0"/>
        <w:jc w:val="both"/>
        <w:rPr>
          <w:b w:val="0"/>
          <w:sz w:val="24"/>
          <w:szCs w:val="24"/>
          <w:lang w:val="uk-UA"/>
        </w:rPr>
      </w:pPr>
      <w:r>
        <w:rPr>
          <w:b w:val="0"/>
          <w:sz w:val="24"/>
          <w:szCs w:val="24"/>
          <w:lang w:val="uk-UA"/>
        </w:rPr>
        <w:t>Начальник  АТЦ                                                                                                      О.В.Заярний</w:t>
      </w: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rPr>
          <w:sz w:val="22"/>
          <w:szCs w:val="22"/>
          <w:lang w:val="uk-UA"/>
        </w:rPr>
      </w:pPr>
    </w:p>
    <w:p w:rsidR="00DC5ED7" w:rsidRDefault="00DC5ED7" w:rsidP="00DC5ED7">
      <w:pPr>
        <w:tabs>
          <w:tab w:val="left" w:pos="8080"/>
        </w:tabs>
        <w:ind w:firstLine="680"/>
        <w:jc w:val="right"/>
        <w:rPr>
          <w:sz w:val="22"/>
          <w:szCs w:val="22"/>
          <w:lang w:val="uk-UA"/>
        </w:rPr>
      </w:pPr>
      <w:r>
        <w:rPr>
          <w:sz w:val="22"/>
          <w:szCs w:val="22"/>
          <w:lang w:val="uk-UA"/>
        </w:rPr>
        <w:t>Додаток №4 до ТЗ</w:t>
      </w:r>
    </w:p>
    <w:p w:rsidR="00DC5ED7" w:rsidRDefault="00DC5ED7" w:rsidP="00DC5ED7">
      <w:pPr>
        <w:ind w:firstLine="680"/>
        <w:jc w:val="center"/>
        <w:rPr>
          <w:sz w:val="28"/>
          <w:szCs w:val="28"/>
          <w:lang w:val="uk-UA"/>
        </w:rPr>
      </w:pPr>
    </w:p>
    <w:p w:rsidR="00DC5ED7" w:rsidRDefault="00DC5ED7" w:rsidP="00DC5ED7">
      <w:pPr>
        <w:ind w:firstLine="680"/>
        <w:jc w:val="center"/>
        <w:rPr>
          <w:sz w:val="28"/>
          <w:szCs w:val="28"/>
          <w:lang w:val="uk-UA"/>
        </w:rPr>
      </w:pPr>
    </w:p>
    <w:p w:rsidR="00DC5ED7" w:rsidRDefault="00DC5ED7" w:rsidP="00DC5ED7">
      <w:pPr>
        <w:tabs>
          <w:tab w:val="left" w:pos="1485"/>
        </w:tabs>
        <w:jc w:val="center"/>
        <w:rPr>
          <w:sz w:val="28"/>
          <w:szCs w:val="28"/>
          <w:lang w:val="uk-UA"/>
        </w:rPr>
      </w:pPr>
      <w:r>
        <w:rPr>
          <w:sz w:val="28"/>
          <w:szCs w:val="28"/>
          <w:lang w:val="uk-UA"/>
        </w:rPr>
        <w:t xml:space="preserve">      Інформаційна довідка щодо обґрунтування очікуваної вартості предмету закупівлі</w:t>
      </w:r>
    </w:p>
    <w:p w:rsidR="00DC5ED7" w:rsidRDefault="00DC5ED7" w:rsidP="00DC5ED7">
      <w:pPr>
        <w:ind w:firstLine="540"/>
        <w:jc w:val="center"/>
        <w:rPr>
          <w:sz w:val="28"/>
          <w:szCs w:val="28"/>
          <w:lang w:val="uk-UA"/>
        </w:rPr>
      </w:pPr>
      <w:r>
        <w:rPr>
          <w:sz w:val="28"/>
          <w:szCs w:val="28"/>
          <w:lang w:val="uk-UA"/>
        </w:rPr>
        <w:t xml:space="preserve">Код ДК 021:2015 – </w:t>
      </w:r>
      <w:r>
        <w:rPr>
          <w:color w:val="454545"/>
          <w:sz w:val="28"/>
          <w:szCs w:val="28"/>
        </w:rPr>
        <w:t>34350000-5</w:t>
      </w:r>
    </w:p>
    <w:p w:rsidR="00DC5ED7" w:rsidRDefault="00DC5ED7" w:rsidP="00DC5ED7">
      <w:pPr>
        <w:ind w:firstLine="540"/>
        <w:jc w:val="center"/>
        <w:rPr>
          <w:color w:val="454545"/>
          <w:sz w:val="28"/>
          <w:szCs w:val="28"/>
          <w:lang w:val="uk-UA"/>
        </w:rPr>
      </w:pPr>
      <w:r>
        <w:rPr>
          <w:color w:val="454545"/>
          <w:sz w:val="28"/>
          <w:szCs w:val="28"/>
        </w:rPr>
        <w:t>Шини для транспортних засобів великої та малої тоннажності</w:t>
      </w:r>
    </w:p>
    <w:p w:rsidR="00DC5ED7" w:rsidRDefault="00DC5ED7" w:rsidP="00DC5ED7">
      <w:pPr>
        <w:ind w:firstLine="540"/>
        <w:jc w:val="center"/>
        <w:rPr>
          <w:sz w:val="28"/>
          <w:szCs w:val="28"/>
          <w:lang w:val="uk-UA"/>
        </w:rPr>
      </w:pPr>
      <w:r>
        <w:rPr>
          <w:color w:val="454545"/>
          <w:sz w:val="28"/>
          <w:szCs w:val="28"/>
          <w:lang w:val="uk-UA"/>
        </w:rPr>
        <w:t xml:space="preserve"> </w:t>
      </w:r>
      <w:r>
        <w:rPr>
          <w:sz w:val="28"/>
          <w:szCs w:val="28"/>
          <w:lang w:val="uk-UA"/>
        </w:rPr>
        <w:t>(</w:t>
      </w:r>
      <w:r>
        <w:rPr>
          <w:rStyle w:val="a4"/>
          <w:b w:val="0"/>
          <w:color w:val="454545"/>
          <w:sz w:val="28"/>
          <w:szCs w:val="28"/>
        </w:rPr>
        <w:t>Шина 10-16,5 14PR</w:t>
      </w:r>
      <w:r>
        <w:rPr>
          <w:sz w:val="28"/>
          <w:szCs w:val="28"/>
          <w:lang w:val="uk-UA"/>
        </w:rPr>
        <w:t>)</w:t>
      </w:r>
    </w:p>
    <w:p w:rsidR="00DC5ED7" w:rsidRDefault="00DC5ED7" w:rsidP="00DC5ED7">
      <w:pPr>
        <w:jc w:val="center"/>
        <w:rPr>
          <w:rStyle w:val="a4"/>
          <w:color w:val="454545"/>
        </w:rPr>
      </w:pPr>
    </w:p>
    <w:p w:rsidR="00DC5ED7" w:rsidRDefault="00DC5ED7" w:rsidP="00DC5ED7">
      <w:pPr>
        <w:rPr>
          <w:rStyle w:val="a4"/>
          <w:color w:val="454545"/>
          <w:sz w:val="28"/>
          <w:szCs w:val="28"/>
          <w:lang w:val="uk-UA"/>
        </w:rPr>
      </w:pPr>
    </w:p>
    <w:p w:rsidR="00DC5ED7" w:rsidRDefault="00DC5ED7" w:rsidP="00DC5ED7"/>
    <w:p w:rsidR="00DC5ED7" w:rsidRDefault="00DC5ED7" w:rsidP="00DC5ED7">
      <w:pPr>
        <w:rPr>
          <w:sz w:val="28"/>
          <w:szCs w:val="28"/>
          <w:lang w:val="uk-UA"/>
        </w:rPr>
      </w:pPr>
      <w:r>
        <w:rPr>
          <w:sz w:val="28"/>
          <w:szCs w:val="28"/>
          <w:lang w:val="uk-UA"/>
        </w:rPr>
        <w:t xml:space="preserve">         Очікувана вартість предмета закупівлі визначена відповідно до наказу         ПАТ</w:t>
      </w:r>
      <w:r>
        <w:rPr>
          <w:sz w:val="28"/>
          <w:szCs w:val="28"/>
          <w:lang w:val="uk-UA"/>
        </w:rPr>
        <w:t xml:space="preserve"> </w:t>
      </w:r>
      <w:r>
        <w:rPr>
          <w:sz w:val="28"/>
          <w:szCs w:val="28"/>
          <w:lang w:val="uk-UA"/>
        </w:rPr>
        <w:t>«Центренерго» № 53 від 11.09.2020 та на підставі проведеного моніторингу цін.</w:t>
      </w:r>
    </w:p>
    <w:p w:rsidR="00DC5ED7" w:rsidRDefault="00DC5ED7" w:rsidP="00DC5ED7">
      <w:pPr>
        <w:rPr>
          <w:sz w:val="28"/>
          <w:szCs w:val="28"/>
          <w:lang w:val="uk-UA"/>
        </w:rPr>
      </w:pPr>
    </w:p>
    <w:p w:rsidR="00DC5ED7" w:rsidRDefault="00DC5ED7" w:rsidP="00DC5ED7">
      <w:pPr>
        <w:rPr>
          <w:sz w:val="28"/>
          <w:szCs w:val="28"/>
          <w:lang w:val="uk-UA"/>
        </w:rPr>
      </w:pPr>
    </w:p>
    <w:p w:rsidR="00DC5ED7" w:rsidRDefault="00DC5ED7" w:rsidP="00DC5ED7">
      <w:pPr>
        <w:ind w:firstLine="708"/>
        <w:rPr>
          <w:sz w:val="28"/>
          <w:szCs w:val="28"/>
          <w:lang w:val="uk-UA"/>
        </w:rPr>
      </w:pPr>
      <w:r>
        <w:rPr>
          <w:sz w:val="28"/>
          <w:szCs w:val="28"/>
          <w:lang w:val="uk-UA"/>
        </w:rPr>
        <w:t>Начальник ВМТП                                                         Мельник М.І.</w:t>
      </w:r>
    </w:p>
    <w:p w:rsidR="00DC5ED7" w:rsidRDefault="00DC5ED7" w:rsidP="00DC5ED7">
      <w:pPr>
        <w:rPr>
          <w:lang w:val="uk-UA"/>
        </w:rPr>
      </w:pPr>
    </w:p>
    <w:p w:rsidR="00DC5ED7" w:rsidRPr="007A13F3" w:rsidRDefault="00DC5ED7">
      <w:pPr>
        <w:rPr>
          <w:lang w:val="uk-UA"/>
        </w:rPr>
      </w:pPr>
    </w:p>
    <w:sectPr w:rsidR="00DC5ED7" w:rsidRPr="007A13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54CA"/>
    <w:multiLevelType w:val="hybridMultilevel"/>
    <w:tmpl w:val="A4AAA0DE"/>
    <w:lvl w:ilvl="0" w:tplc="9E64E98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615FD5"/>
    <w:multiLevelType w:val="hybridMultilevel"/>
    <w:tmpl w:val="50D8D3AE"/>
    <w:lvl w:ilvl="0" w:tplc="7B329E7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85789497">
    <w:abstractNumId w:val="1"/>
  </w:num>
  <w:num w:numId="2" w16cid:durableId="187993114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E0"/>
    <w:rsid w:val="00130B3D"/>
    <w:rsid w:val="007A13F3"/>
    <w:rsid w:val="009E4D2C"/>
    <w:rsid w:val="00DC5ED7"/>
    <w:rsid w:val="00DC6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19F9"/>
  <w15:docId w15:val="{3A1C78FC-D499-4E82-A89E-08DC8331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3F3"/>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semiHidden/>
    <w:unhideWhenUsed/>
    <w:qFormat/>
    <w:rsid w:val="00DC5E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3F3"/>
    <w:pPr>
      <w:spacing w:after="200" w:line="276" w:lineRule="auto"/>
      <w:ind w:left="720"/>
      <w:contextualSpacing/>
    </w:pPr>
    <w:rPr>
      <w:sz w:val="28"/>
      <w:szCs w:val="28"/>
    </w:rPr>
  </w:style>
  <w:style w:type="character" w:styleId="a4">
    <w:name w:val="Strong"/>
    <w:uiPriority w:val="22"/>
    <w:qFormat/>
    <w:rsid w:val="007A13F3"/>
    <w:rPr>
      <w:b/>
      <w:bCs/>
    </w:rPr>
  </w:style>
  <w:style w:type="character" w:customStyle="1" w:styleId="20">
    <w:name w:val="Заголовок 2 Знак"/>
    <w:basedOn w:val="a0"/>
    <w:link w:val="2"/>
    <w:semiHidden/>
    <w:rsid w:val="00DC5ED7"/>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33">
      <w:bodyDiv w:val="1"/>
      <w:marLeft w:val="0"/>
      <w:marRight w:val="0"/>
      <w:marTop w:val="0"/>
      <w:marBottom w:val="0"/>
      <w:divBdr>
        <w:top w:val="none" w:sz="0" w:space="0" w:color="auto"/>
        <w:left w:val="none" w:sz="0" w:space="0" w:color="auto"/>
        <w:bottom w:val="none" w:sz="0" w:space="0" w:color="auto"/>
        <w:right w:val="none" w:sz="0" w:space="0" w:color="auto"/>
      </w:divBdr>
    </w:div>
    <w:div w:id="296492015">
      <w:bodyDiv w:val="1"/>
      <w:marLeft w:val="0"/>
      <w:marRight w:val="0"/>
      <w:marTop w:val="0"/>
      <w:marBottom w:val="0"/>
      <w:divBdr>
        <w:top w:val="none" w:sz="0" w:space="0" w:color="auto"/>
        <w:left w:val="none" w:sz="0" w:space="0" w:color="auto"/>
        <w:bottom w:val="none" w:sz="0" w:space="0" w:color="auto"/>
        <w:right w:val="none" w:sz="0" w:space="0" w:color="auto"/>
      </w:divBdr>
    </w:div>
    <w:div w:id="7426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3</cp:revision>
  <dcterms:created xsi:type="dcterms:W3CDTF">2023-04-18T10:55:00Z</dcterms:created>
  <dcterms:modified xsi:type="dcterms:W3CDTF">2023-04-18T10:56:00Z</dcterms:modified>
</cp:coreProperties>
</file>