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37F" w:rsidRPr="0017337F" w:rsidRDefault="0017337F" w:rsidP="0017337F">
      <w:pPr>
        <w:shd w:val="clear" w:color="auto" w:fill="FFFFFF"/>
        <w:spacing w:before="120" w:after="120" w:line="240" w:lineRule="auto"/>
        <w:jc w:val="center"/>
        <w:outlineLvl w:val="1"/>
        <w:rPr>
          <w:rFonts w:ascii="Helvetica" w:eastAsia="Times New Roman" w:hAnsi="Helvetica" w:cs="Helvetica"/>
          <w:color w:val="2C608A"/>
          <w:sz w:val="36"/>
          <w:szCs w:val="36"/>
          <w:lang w:val="uk-UA" w:eastAsia="ru-RU"/>
        </w:rPr>
      </w:pPr>
      <w:r w:rsidRPr="0017337F">
        <w:rPr>
          <w:rFonts w:ascii="Helvetica" w:eastAsia="Times New Roman" w:hAnsi="Helvetica" w:cs="Helvetica"/>
          <w:color w:val="2C608A"/>
          <w:sz w:val="36"/>
          <w:szCs w:val="36"/>
          <w:lang w:val="uk-UA" w:eastAsia="ru-RU"/>
        </w:rPr>
        <w:t>Представники МРЦ ШР ДСНС України провели планове профілактичне обстеження об’єктів підвищеної небезпеки Трипільської ТЕС</w:t>
      </w:r>
    </w:p>
    <w:p w:rsidR="0017337F" w:rsidRPr="0017337F" w:rsidRDefault="0017337F" w:rsidP="0017337F">
      <w:pPr>
        <w:shd w:val="clear" w:color="auto" w:fill="FFFFFF"/>
        <w:spacing w:line="240" w:lineRule="auto"/>
        <w:rPr>
          <w:rFonts w:ascii="Helvetica" w:eastAsia="Times New Roman" w:hAnsi="Helvetica" w:cs="Helvetica"/>
          <w:b/>
          <w:sz w:val="19"/>
          <w:szCs w:val="19"/>
          <w:lang w:val="uk-UA" w:eastAsia="ru-RU"/>
        </w:rPr>
      </w:pPr>
    </w:p>
    <w:p w:rsidR="0017337F" w:rsidRPr="0017337F" w:rsidRDefault="0017337F" w:rsidP="0017337F">
      <w:pPr>
        <w:shd w:val="clear" w:color="auto" w:fill="FFFFFF"/>
        <w:spacing w:line="240" w:lineRule="auto"/>
        <w:rPr>
          <w:rFonts w:ascii="Helvetica" w:eastAsia="Times New Roman" w:hAnsi="Helvetica" w:cs="Helvetica"/>
          <w:b/>
          <w:sz w:val="19"/>
          <w:szCs w:val="19"/>
          <w:lang w:val="uk-UA" w:eastAsia="ru-RU"/>
        </w:rPr>
      </w:pPr>
      <w:r w:rsidRPr="0017337F">
        <w:rPr>
          <w:rFonts w:ascii="Helvetica" w:eastAsia="Times New Roman" w:hAnsi="Helvetica" w:cs="Helvetica"/>
          <w:b/>
          <w:sz w:val="19"/>
          <w:szCs w:val="19"/>
          <w:lang w:val="uk-UA" w:eastAsia="ru-RU"/>
        </w:rPr>
        <w:t>12.01.2021, 15:31</w:t>
      </w:r>
    </w:p>
    <w:p w:rsidR="0017337F" w:rsidRPr="0017337F" w:rsidRDefault="0017337F" w:rsidP="0017337F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val="uk-UA" w:eastAsia="ru-RU"/>
        </w:rPr>
      </w:pPr>
      <w:r w:rsidRPr="0017337F">
        <w:rPr>
          <w:rFonts w:ascii="Helvetica" w:eastAsia="Times New Roman" w:hAnsi="Helvetica" w:cs="Helvetica"/>
          <w:color w:val="333333"/>
          <w:sz w:val="21"/>
          <w:szCs w:val="21"/>
          <w:lang w:val="uk-UA" w:eastAsia="ru-RU"/>
        </w:rPr>
        <w:t>12 січня 2021 року фахівці Частини спеціальних робіт з радіаційного, хімічного та біологічного захисту Мобільного рятувального центру швидкого реагування ДСНС України (далі – МРЦ ШР ДСНС України) провели планові профілактичні обстеження об’єктів підвищеної небезпеки Трипільської ТЕС, що розташована у місті Українка Обухівського району Київської області.</w:t>
      </w:r>
    </w:p>
    <w:p w:rsidR="0017337F" w:rsidRPr="0017337F" w:rsidRDefault="0017337F" w:rsidP="0017337F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val="uk-UA" w:eastAsia="ru-RU"/>
        </w:rPr>
      </w:pPr>
      <w:r w:rsidRPr="0017337F">
        <w:rPr>
          <w:rFonts w:ascii="Helvetica" w:eastAsia="Times New Roman" w:hAnsi="Helvetica" w:cs="Helvetica"/>
          <w:color w:val="333333"/>
          <w:sz w:val="21"/>
          <w:szCs w:val="21"/>
          <w:lang w:val="uk-UA" w:eastAsia="ru-RU"/>
        </w:rPr>
        <w:t>У рамках заходу представники МРЦ ШР ДСНС України провели огляд території підприємства, приділяючи особливу увагу найбільш вірогідним місцям виникнення надзвичайних ситуацій, проінструктували персон</w:t>
      </w:r>
      <w:bookmarkStart w:id="0" w:name="_GoBack"/>
      <w:bookmarkEnd w:id="0"/>
      <w:r w:rsidRPr="0017337F">
        <w:rPr>
          <w:rFonts w:ascii="Helvetica" w:eastAsia="Times New Roman" w:hAnsi="Helvetica" w:cs="Helvetica"/>
          <w:color w:val="333333"/>
          <w:sz w:val="21"/>
          <w:szCs w:val="21"/>
          <w:lang w:val="uk-UA" w:eastAsia="ru-RU"/>
        </w:rPr>
        <w:t>ал Трипільської ТЕС щодо необхідності дотримання правил безпеки, а також надали рекомендації щодо першочергових дій та заходів у разі виникнення надзвичайної ситуації.</w:t>
      </w:r>
    </w:p>
    <w:p w:rsidR="0017337F" w:rsidRPr="0017337F" w:rsidRDefault="0017337F" w:rsidP="0017337F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val="uk-UA" w:eastAsia="ru-RU"/>
        </w:rPr>
      </w:pPr>
      <w:r w:rsidRPr="0017337F">
        <w:rPr>
          <w:rFonts w:ascii="Helvetica" w:eastAsia="Times New Roman" w:hAnsi="Helvetica" w:cs="Helvetica"/>
          <w:color w:val="333333"/>
          <w:sz w:val="21"/>
          <w:szCs w:val="21"/>
          <w:lang w:val="uk-UA" w:eastAsia="ru-RU"/>
        </w:rPr>
        <w:t>У свою чергу фахівці Трипільської ТЕС розповіли про заходи, яких вони вживають для недопущення виникнення надзвичайних ситуацій, та про порядок дій у разі їх виникненні.</w:t>
      </w:r>
    </w:p>
    <w:p w:rsidR="0017337F" w:rsidRPr="0017337F" w:rsidRDefault="0017337F" w:rsidP="0017337F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val="uk-UA" w:eastAsia="ru-RU"/>
        </w:rPr>
      </w:pPr>
      <w:r w:rsidRPr="0017337F">
        <w:rPr>
          <w:rFonts w:ascii="Helvetica" w:eastAsia="Times New Roman" w:hAnsi="Helvetica" w:cs="Helvetica"/>
          <w:color w:val="333333"/>
          <w:sz w:val="21"/>
          <w:szCs w:val="21"/>
          <w:lang w:val="uk-UA" w:eastAsia="ru-RU"/>
        </w:rPr>
        <w:t>Також фахівці Частини спеціальних робіт з радіаційного, хімічного та біологічного захисту презентували свої можливості, у тому числі обладнання, яке може бути задіяне представниками МРЦ ШР ДСНС України у разі виникнення надзвичайної ситуації на Трипільській ТЕС.</w:t>
      </w:r>
    </w:p>
    <w:p w:rsidR="0017337F" w:rsidRPr="0017337F" w:rsidRDefault="0017337F" w:rsidP="0017337F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val="uk-UA" w:eastAsia="ru-RU"/>
        </w:rPr>
      </w:pPr>
      <w:r w:rsidRPr="0017337F">
        <w:rPr>
          <w:rFonts w:ascii="Helvetica" w:eastAsia="Times New Roman" w:hAnsi="Helvetica" w:cs="Helvetica"/>
          <w:color w:val="333333"/>
          <w:sz w:val="21"/>
          <w:szCs w:val="21"/>
          <w:lang w:val="uk-UA" w:eastAsia="ru-RU"/>
        </w:rPr>
        <w:t>У заході взяли участь чергова група Частини спеціальних робіт з радіаційного, хімічного та біологічного захисту Мобільного рятувального центру швидкого реагування ДСНС України, та персонал Трипільської ТЕС, який відповідає за безпечну роботу на об’єктах підвищеної небезпеки.</w:t>
      </w:r>
    </w:p>
    <w:p w:rsidR="0017337F" w:rsidRPr="0017337F" w:rsidRDefault="0017337F" w:rsidP="0017337F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val="uk-UA" w:eastAsia="ru-RU"/>
        </w:rPr>
      </w:pPr>
      <w:r w:rsidRPr="0017337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uk-UA" w:eastAsia="ru-RU"/>
        </w:rPr>
        <w:t>Довідка</w:t>
      </w:r>
      <w:r w:rsidRPr="0017337F"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uk-UA" w:eastAsia="ru-RU"/>
        </w:rPr>
        <w:br/>
      </w:r>
      <w:hyperlink r:id="rId5" w:tgtFrame="_blank" w:history="1">
        <w:r w:rsidRPr="0017337F">
          <w:rPr>
            <w:rFonts w:ascii="Helvetica" w:eastAsia="Times New Roman" w:hAnsi="Helvetica" w:cs="Helvetica"/>
            <w:color w:val="0066CC"/>
            <w:sz w:val="21"/>
            <w:szCs w:val="21"/>
            <w:lang w:val="uk-UA" w:eastAsia="ru-RU"/>
          </w:rPr>
          <w:t>Трипільська ТЕС</w:t>
        </w:r>
      </w:hyperlink>
      <w:r w:rsidRPr="0017337F">
        <w:rPr>
          <w:rFonts w:ascii="Helvetica" w:eastAsia="Times New Roman" w:hAnsi="Helvetica" w:cs="Helvetica"/>
          <w:color w:val="333333"/>
          <w:sz w:val="21"/>
          <w:szCs w:val="21"/>
          <w:lang w:val="uk-UA" w:eastAsia="ru-RU"/>
        </w:rPr>
        <w:t> розташована на Дніпровському узбережжі в 45 км на південь від Києва, поблизу села Трипілля. Після виведення з експлуатації Чорнобильської АЕС, Трипільська ТЕС з встановленою потужністю 1800 </w:t>
      </w:r>
      <w:proofErr w:type="spellStart"/>
      <w:r w:rsidRPr="0017337F">
        <w:rPr>
          <w:rFonts w:ascii="Helvetica" w:eastAsia="Times New Roman" w:hAnsi="Helvetica" w:cs="Helvetica"/>
          <w:color w:val="333333"/>
          <w:sz w:val="21"/>
          <w:szCs w:val="21"/>
          <w:lang w:val="uk-UA" w:eastAsia="ru-RU"/>
        </w:rPr>
        <w:t>МВт</w:t>
      </w:r>
      <w:proofErr w:type="spellEnd"/>
      <w:r w:rsidRPr="0017337F">
        <w:rPr>
          <w:rFonts w:ascii="Helvetica" w:eastAsia="Times New Roman" w:hAnsi="Helvetica" w:cs="Helvetica"/>
          <w:color w:val="333333"/>
          <w:sz w:val="21"/>
          <w:szCs w:val="21"/>
          <w:lang w:val="uk-UA" w:eastAsia="ru-RU"/>
        </w:rPr>
        <w:t xml:space="preserve"> є найбільшим енергогенеруючим об'єктом на території Київської області.</w:t>
      </w:r>
    </w:p>
    <w:p w:rsidR="0017337F" w:rsidRPr="0017337F" w:rsidRDefault="0017337F" w:rsidP="0017337F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val="uk-UA" w:eastAsia="ru-RU"/>
        </w:rPr>
      </w:pPr>
    </w:p>
    <w:p w:rsidR="0025540C" w:rsidRDefault="0017337F" w:rsidP="0017337F">
      <w:pPr>
        <w:jc w:val="center"/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4238625" cy="2827272"/>
            <wp:effectExtent l="0" t="0" r="0" b="0"/>
            <wp:docPr id="1" name="Рисунок 1" descr="trypilska-tes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pilska-tes_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9723" cy="2834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37F" w:rsidRDefault="0017337F" w:rsidP="0017337F">
      <w:pPr>
        <w:jc w:val="center"/>
        <w:rPr>
          <w:lang w:val="uk-UA"/>
        </w:rPr>
      </w:pPr>
    </w:p>
    <w:p w:rsidR="0017337F" w:rsidRDefault="0017337F" w:rsidP="0017337F">
      <w:pPr>
        <w:jc w:val="center"/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295775" cy="2863850"/>
            <wp:effectExtent l="0" t="0" r="9525" b="0"/>
            <wp:docPr id="2" name="Рисунок 2" descr="trypilska-te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rypilska-te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3481" cy="286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37F" w:rsidRDefault="0017337F" w:rsidP="0017337F">
      <w:pPr>
        <w:jc w:val="center"/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4271964" cy="2847975"/>
            <wp:effectExtent l="0" t="0" r="0" b="0"/>
            <wp:docPr id="3" name="Рисунок 3" descr="trypilska-tes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rypilska-tes_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339" cy="285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37F" w:rsidRDefault="0017337F" w:rsidP="0017337F">
      <w:pPr>
        <w:jc w:val="center"/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4219575" cy="2813050"/>
            <wp:effectExtent l="0" t="0" r="9525" b="6350"/>
            <wp:docPr id="4" name="Рисунок 4" descr="trypilska-tes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rypilska-tes_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7321" cy="2811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8B0" w:rsidRDefault="0017337F" w:rsidP="00EC28B0">
      <w:pPr>
        <w:spacing w:after="0" w:line="240" w:lineRule="auto"/>
        <w:jc w:val="right"/>
        <w:rPr>
          <w:b/>
          <w:lang w:val="uk-UA"/>
        </w:rPr>
      </w:pPr>
      <w:r w:rsidRPr="0017337F">
        <w:rPr>
          <w:b/>
          <w:lang w:val="uk-UA"/>
        </w:rPr>
        <w:t>За матеріалами сайту</w:t>
      </w:r>
      <w:r w:rsidR="00EC28B0">
        <w:rPr>
          <w:b/>
          <w:lang w:val="uk-UA"/>
        </w:rPr>
        <w:t>:</w:t>
      </w:r>
      <w:r w:rsidRPr="0017337F">
        <w:rPr>
          <w:b/>
          <w:lang w:val="uk-UA"/>
        </w:rPr>
        <w:t xml:space="preserve"> </w:t>
      </w:r>
    </w:p>
    <w:p w:rsidR="00EC28B0" w:rsidRDefault="00372E21" w:rsidP="00EC28B0">
      <w:pPr>
        <w:spacing w:after="0" w:line="240" w:lineRule="auto"/>
        <w:jc w:val="right"/>
        <w:rPr>
          <w:b/>
          <w:lang w:val="uk-UA"/>
        </w:rPr>
      </w:pPr>
      <w:r>
        <w:rPr>
          <w:b/>
          <w:lang w:val="uk-UA"/>
        </w:rPr>
        <w:t>Мобільний рятувальний</w:t>
      </w:r>
      <w:r w:rsidR="0017337F" w:rsidRPr="0017337F">
        <w:rPr>
          <w:b/>
          <w:lang w:val="uk-UA"/>
        </w:rPr>
        <w:t xml:space="preserve"> центр швидкого реагування</w:t>
      </w:r>
    </w:p>
    <w:p w:rsidR="0017337F" w:rsidRDefault="0017337F" w:rsidP="00EC28B0">
      <w:pPr>
        <w:spacing w:after="0" w:line="240" w:lineRule="auto"/>
        <w:jc w:val="right"/>
        <w:rPr>
          <w:b/>
          <w:lang w:val="uk-UA"/>
        </w:rPr>
      </w:pPr>
      <w:r w:rsidRPr="0017337F">
        <w:rPr>
          <w:b/>
          <w:lang w:val="uk-UA"/>
        </w:rPr>
        <w:t xml:space="preserve"> Державної служби України з надзвичайних ситуацій </w:t>
      </w:r>
    </w:p>
    <w:p w:rsidR="0017337F" w:rsidRPr="0017337F" w:rsidRDefault="0017337F" w:rsidP="00EC28B0">
      <w:pPr>
        <w:spacing w:after="0" w:line="240" w:lineRule="auto"/>
        <w:jc w:val="right"/>
        <w:rPr>
          <w:b/>
          <w:lang w:val="uk-UA"/>
        </w:rPr>
      </w:pPr>
      <w:r w:rsidRPr="0017337F">
        <w:rPr>
          <w:b/>
          <w:lang w:val="uk-UA"/>
        </w:rPr>
        <w:t>https://mrcshr.dsns.gov.ua/ua/Ostanni-novini/53.html</w:t>
      </w:r>
    </w:p>
    <w:sectPr w:rsidR="0017337F" w:rsidRPr="0017337F" w:rsidSect="0017337F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37F"/>
    <w:rsid w:val="0017337F"/>
    <w:rsid w:val="0025540C"/>
    <w:rsid w:val="00372E21"/>
    <w:rsid w:val="00973A2A"/>
    <w:rsid w:val="00EC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733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7337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73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7337F"/>
    <w:rPr>
      <w:b/>
      <w:bCs/>
    </w:rPr>
  </w:style>
  <w:style w:type="character" w:styleId="a5">
    <w:name w:val="Hyperlink"/>
    <w:basedOn w:val="a0"/>
    <w:uiPriority w:val="99"/>
    <w:semiHidden/>
    <w:unhideWhenUsed/>
    <w:rsid w:val="0017337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73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33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733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7337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73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7337F"/>
    <w:rPr>
      <w:b/>
      <w:bCs/>
    </w:rPr>
  </w:style>
  <w:style w:type="character" w:styleId="a5">
    <w:name w:val="Hyperlink"/>
    <w:basedOn w:val="a0"/>
    <w:uiPriority w:val="99"/>
    <w:semiHidden/>
    <w:unhideWhenUsed/>
    <w:rsid w:val="0017337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73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33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6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809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www.centrenergo.com/subdivision/tripil-s-ka-tes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Centrenergo</dc:creator>
  <cp:lastModifiedBy>Centrenergo</cp:lastModifiedBy>
  <cp:revision>3</cp:revision>
  <dcterms:created xsi:type="dcterms:W3CDTF">2021-01-19T15:02:00Z</dcterms:created>
  <dcterms:modified xsi:type="dcterms:W3CDTF">2021-01-19T18:55:00Z</dcterms:modified>
</cp:coreProperties>
</file>