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429E480" w14:textId="77777777" w:rsidR="00975353" w:rsidRDefault="00975353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BC046E" w14:textId="4630F1B4" w:rsidR="008D6D8A" w:rsidRPr="00B3486F" w:rsidRDefault="00936761" w:rsidP="008D6D8A">
      <w:pPr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B3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B3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B348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B3486F" w:rsidRPr="00B3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48820000-2 Сервери</w:t>
      </w:r>
      <w:r w:rsidR="00B3486F" w:rsidRPr="00B34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3486F" w:rsidRPr="00B3486F">
        <w:rPr>
          <w:rStyle w:val="a5"/>
          <w:rFonts w:ascii="Times New Roman" w:hAnsi="Times New Roman" w:cs="Times New Roman"/>
          <w:sz w:val="28"/>
          <w:szCs w:val="28"/>
          <w:lang w:val="uk-UA"/>
        </w:rPr>
        <w:t>Мережеві сервери</w:t>
      </w:r>
      <w:r w:rsidR="00B3486F" w:rsidRPr="00B3486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1"/>
    <w:p w14:paraId="0F7EE855" w14:textId="7B02CFCA" w:rsidR="00975353" w:rsidRPr="008D6D8A" w:rsidRDefault="00975353" w:rsidP="008D6D8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DF028" w14:textId="5D86E1A7" w:rsidR="00A9632A" w:rsidRPr="008D6D8A" w:rsidRDefault="00936761" w:rsidP="008D6D8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6D8A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8D6D8A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8D6D8A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8D6D8A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8D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8D6D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B348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B348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486F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B34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6F" w:rsidRPr="00B3486F">
        <w:rPr>
          <w:rFonts w:ascii="Times New Roman" w:hAnsi="Times New Roman" w:cs="Times New Roman"/>
          <w:b/>
          <w:bCs/>
          <w:sz w:val="28"/>
          <w:szCs w:val="28"/>
          <w:lang w:val="uk-UA"/>
        </w:rPr>
        <w:t>48820000-2 Сервери</w:t>
      </w:r>
      <w:r w:rsidR="00B3486F" w:rsidRPr="00B34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B3486F" w:rsidRPr="00B3486F">
        <w:rPr>
          <w:rStyle w:val="a5"/>
          <w:rFonts w:ascii="Times New Roman" w:hAnsi="Times New Roman" w:cs="Times New Roman"/>
          <w:sz w:val="28"/>
          <w:szCs w:val="28"/>
          <w:lang w:val="uk-UA"/>
        </w:rPr>
        <w:t>Мережеві сервери</w:t>
      </w:r>
      <w:r w:rsidR="00B3486F" w:rsidRPr="00B3486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21D35" w:rsidRPr="00B348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B3486F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8D6D8A" w:rsidRPr="00B3486F">
        <w:rPr>
          <w:rFonts w:ascii="Times New Roman" w:hAnsi="Times New Roman" w:cs="Times New Roman"/>
          <w:sz w:val="28"/>
          <w:szCs w:val="28"/>
          <w:lang w:val="uk-UA"/>
        </w:rPr>
        <w:t>Трипільської ТЕС,</w:t>
      </w:r>
      <w:r w:rsidR="008D6D8A" w:rsidRPr="008D6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8D6D8A">
        <w:rPr>
          <w:rFonts w:ascii="Times New Roman" w:hAnsi="Times New Roman" w:cs="Times New Roman"/>
          <w:sz w:val="28"/>
          <w:szCs w:val="28"/>
          <w:lang w:val="uk-UA"/>
        </w:rPr>
        <w:t>Зміївської ТЕС ПАТ «Центренерго»</w:t>
      </w:r>
      <w:r w:rsidR="00A9632A" w:rsidRPr="008D6D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8D6D8A" w:rsidRDefault="00936761" w:rsidP="008D6D8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D8A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8D6D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54DD7348" w:rsidR="002877D6" w:rsidRPr="006F1A63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hyperlink r:id="rId5" w:history="1"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proofErr w:type="spellStart"/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proofErr w:type="spellEnd"/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proofErr w:type="spellStart"/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proofErr w:type="spellEnd"/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UA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-2023-12-11-013478-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a</w:t>
        </w:r>
        <w:r w:rsidR="006F1A63" w:rsidRPr="006F1A6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  <w:lang w:val="uk-UA"/>
          </w:rPr>
          <w:t xml:space="preserve"> </w:t>
        </w:r>
      </w:hyperlink>
      <w:r w:rsidR="00F14B5B" w:rsidRPr="006F1A6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0E50CE75" w14:textId="10924CF4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_Hlk67399506"/>
    </w:p>
    <w:p w14:paraId="249C0735" w14:textId="1168F105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2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</w:t>
      </w:r>
      <w:r w:rsidR="008D6D8A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133D6"/>
    <w:rsid w:val="002877D6"/>
    <w:rsid w:val="002A6E80"/>
    <w:rsid w:val="002B1F22"/>
    <w:rsid w:val="00351881"/>
    <w:rsid w:val="00355EF1"/>
    <w:rsid w:val="003F24FB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6F1A63"/>
    <w:rsid w:val="007B1414"/>
    <w:rsid w:val="007E42E8"/>
    <w:rsid w:val="00827EFB"/>
    <w:rsid w:val="00872735"/>
    <w:rsid w:val="008751EF"/>
    <w:rsid w:val="008A7C13"/>
    <w:rsid w:val="008B6119"/>
    <w:rsid w:val="008D6D8A"/>
    <w:rsid w:val="00916966"/>
    <w:rsid w:val="00931513"/>
    <w:rsid w:val="00936761"/>
    <w:rsid w:val="00940FD6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3486F"/>
    <w:rsid w:val="00B50300"/>
    <w:rsid w:val="00B50EDB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511F4"/>
    <w:rsid w:val="00DC2434"/>
    <w:rsid w:val="00DE0D11"/>
    <w:rsid w:val="00E4332A"/>
    <w:rsid w:val="00E51598"/>
    <w:rsid w:val="00EB09A0"/>
    <w:rsid w:val="00EC2239"/>
    <w:rsid w:val="00EF582A"/>
    <w:rsid w:val="00F14B5B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1-013478-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2023-12-11T13:10:00Z</dcterms:created>
  <dcterms:modified xsi:type="dcterms:W3CDTF">2023-12-11T13:10:00Z</dcterms:modified>
</cp:coreProperties>
</file>