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666" w:rsidRPr="0067418C" w:rsidRDefault="00A42666" w:rsidP="00A42666">
      <w:pPr>
        <w:jc w:val="center"/>
        <w:rPr>
          <w:rFonts w:ascii="Times New Roman" w:hAnsi="Times New Roman" w:cs="Times New Roman"/>
          <w:b/>
          <w:sz w:val="32"/>
        </w:rPr>
      </w:pPr>
      <w:r w:rsidRPr="0067418C">
        <w:rPr>
          <w:rFonts w:ascii="Times New Roman" w:hAnsi="Times New Roman" w:cs="Times New Roman"/>
          <w:b/>
          <w:sz w:val="32"/>
        </w:rPr>
        <w:t>Цілі діяльності ПАТ «Центренерго» на 2019 рік</w:t>
      </w:r>
    </w:p>
    <w:p w:rsidR="00A42666" w:rsidRPr="0067418C" w:rsidRDefault="00A42666" w:rsidP="00A42666">
      <w:pPr>
        <w:ind w:firstLine="426"/>
        <w:jc w:val="both"/>
        <w:rPr>
          <w:rFonts w:ascii="Times New Roman" w:hAnsi="Times New Roman" w:cs="Times New Roman"/>
          <w:sz w:val="32"/>
        </w:rPr>
      </w:pPr>
      <w:r w:rsidRPr="0067418C">
        <w:rPr>
          <w:rFonts w:ascii="Times New Roman" w:hAnsi="Times New Roman" w:cs="Times New Roman"/>
          <w:sz w:val="32"/>
        </w:rPr>
        <w:t>Рішенням річних загальних зборів акціонерів ПАТ «Центренерго», що відбулися 3</w:t>
      </w:r>
      <w:r w:rsidR="00C97C2C" w:rsidRPr="0067418C">
        <w:rPr>
          <w:rFonts w:ascii="Times New Roman" w:hAnsi="Times New Roman" w:cs="Times New Roman"/>
          <w:sz w:val="32"/>
        </w:rPr>
        <w:t>0</w:t>
      </w:r>
      <w:r w:rsidRPr="0067418C">
        <w:rPr>
          <w:rFonts w:ascii="Times New Roman" w:hAnsi="Times New Roman" w:cs="Times New Roman"/>
          <w:sz w:val="32"/>
        </w:rPr>
        <w:t xml:space="preserve"> березня 2018 року встановлено такі чіткі цілі діяльності ПАТ «Центренерго» на 2019 рік: - провадження Товариством ринкової діяльності, забезпечення прибутковості та еф</w:t>
      </w:r>
      <w:bookmarkStart w:id="0" w:name="_GoBack"/>
      <w:bookmarkEnd w:id="0"/>
      <w:r w:rsidRPr="0067418C">
        <w:rPr>
          <w:rFonts w:ascii="Times New Roman" w:hAnsi="Times New Roman" w:cs="Times New Roman"/>
          <w:sz w:val="32"/>
        </w:rPr>
        <w:t>ективності, нарощування темпів господарської діяльності.</w:t>
      </w:r>
    </w:p>
    <w:p w:rsidR="008074B3" w:rsidRPr="0067418C" w:rsidRDefault="008074B3">
      <w:pPr>
        <w:rPr>
          <w:sz w:val="32"/>
        </w:rPr>
      </w:pPr>
    </w:p>
    <w:sectPr w:rsidR="008074B3" w:rsidRPr="006741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544F"/>
    <w:multiLevelType w:val="hybridMultilevel"/>
    <w:tmpl w:val="6F2C47A8"/>
    <w:lvl w:ilvl="0" w:tplc="600E4E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666"/>
    <w:rsid w:val="0067418C"/>
    <w:rsid w:val="008074B3"/>
    <w:rsid w:val="00A42666"/>
    <w:rsid w:val="00C97C2C"/>
    <w:rsid w:val="00D2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BDDC2-BCC2-440F-95D4-94581F8E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"Центренерго"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 Александр</dc:creator>
  <cp:lastModifiedBy>press01</cp:lastModifiedBy>
  <cp:revision>2</cp:revision>
  <dcterms:created xsi:type="dcterms:W3CDTF">2019-04-12T11:11:00Z</dcterms:created>
  <dcterms:modified xsi:type="dcterms:W3CDTF">2019-04-12T11:11:00Z</dcterms:modified>
</cp:coreProperties>
</file>