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3E" w:rsidRPr="00CC65FB" w:rsidRDefault="00FF2A3E" w:rsidP="00AF57C1">
      <w:pPr>
        <w:spacing w:after="0" w:line="240" w:lineRule="auto"/>
        <w:ind w:left="180" w:right="228"/>
        <w:jc w:val="center"/>
        <w:rPr>
          <w:rFonts w:ascii="Times New Roman" w:eastAsia="Times New Roman" w:hAnsi="Times New Roman"/>
          <w:b/>
          <w:sz w:val="28"/>
          <w:szCs w:val="28"/>
          <w:lang w:eastAsia="uk-UA"/>
        </w:rPr>
      </w:pPr>
      <w:r w:rsidRPr="00CC65FB">
        <w:rPr>
          <w:rFonts w:ascii="Times New Roman" w:eastAsia="Times New Roman" w:hAnsi="Times New Roman"/>
          <w:b/>
          <w:sz w:val="28"/>
          <w:szCs w:val="28"/>
          <w:lang w:val="uk-UA" w:eastAsia="uk-UA"/>
        </w:rPr>
        <w:t xml:space="preserve">ПРОТОКОЛ № </w:t>
      </w:r>
      <w:r w:rsidR="008040BE" w:rsidRPr="00CC65FB">
        <w:rPr>
          <w:rFonts w:ascii="Times New Roman" w:eastAsia="Times New Roman" w:hAnsi="Times New Roman"/>
          <w:b/>
          <w:sz w:val="28"/>
          <w:szCs w:val="28"/>
          <w:lang w:val="uk-UA" w:eastAsia="uk-UA"/>
        </w:rPr>
        <w:t>1</w:t>
      </w:r>
      <w:r w:rsidR="008461B4">
        <w:rPr>
          <w:rFonts w:ascii="Times New Roman" w:eastAsia="Times New Roman" w:hAnsi="Times New Roman"/>
          <w:b/>
          <w:sz w:val="28"/>
          <w:szCs w:val="28"/>
          <w:lang w:val="uk-UA" w:eastAsia="uk-UA"/>
        </w:rPr>
        <w:t>5</w:t>
      </w:r>
      <w:r w:rsidRPr="00CC65FB">
        <w:rPr>
          <w:rFonts w:ascii="Times New Roman" w:eastAsia="Times New Roman" w:hAnsi="Times New Roman"/>
          <w:b/>
          <w:sz w:val="28"/>
          <w:szCs w:val="28"/>
          <w:lang w:val="uk-UA" w:eastAsia="uk-UA"/>
        </w:rPr>
        <w:t>/202</w:t>
      </w:r>
      <w:r w:rsidR="00F76A9F" w:rsidRPr="00CC65FB">
        <w:rPr>
          <w:rFonts w:ascii="Times New Roman" w:eastAsia="Times New Roman" w:hAnsi="Times New Roman"/>
          <w:b/>
          <w:sz w:val="28"/>
          <w:szCs w:val="28"/>
          <w:lang w:eastAsia="uk-UA"/>
        </w:rPr>
        <w:t>1</w:t>
      </w:r>
    </w:p>
    <w:p w:rsidR="00FF2A3E" w:rsidRPr="00CC65FB" w:rsidRDefault="00845A09" w:rsidP="00AF57C1">
      <w:pPr>
        <w:spacing w:after="0" w:line="240" w:lineRule="auto"/>
        <w:ind w:left="180" w:right="228"/>
        <w:jc w:val="center"/>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з</w:t>
      </w:r>
      <w:r w:rsidR="00FF2A3E" w:rsidRPr="00CC65FB">
        <w:rPr>
          <w:rFonts w:ascii="Times New Roman" w:eastAsia="Times New Roman" w:hAnsi="Times New Roman"/>
          <w:b/>
          <w:sz w:val="28"/>
          <w:szCs w:val="28"/>
          <w:lang w:val="uk-UA" w:eastAsia="uk-UA"/>
        </w:rPr>
        <w:t>асідання</w:t>
      </w:r>
      <w:r w:rsidRPr="00CC65FB">
        <w:rPr>
          <w:rFonts w:ascii="Times New Roman" w:eastAsia="Times New Roman" w:hAnsi="Times New Roman"/>
          <w:b/>
          <w:sz w:val="28"/>
          <w:szCs w:val="28"/>
          <w:lang w:val="uk-UA" w:eastAsia="uk-UA"/>
        </w:rPr>
        <w:t xml:space="preserve"> </w:t>
      </w:r>
      <w:r w:rsidR="00FF2A3E" w:rsidRPr="00CC65FB">
        <w:rPr>
          <w:rFonts w:ascii="Times New Roman" w:eastAsia="Times New Roman" w:hAnsi="Times New Roman"/>
          <w:b/>
          <w:sz w:val="28"/>
          <w:szCs w:val="28"/>
          <w:lang w:val="uk-UA" w:eastAsia="uk-UA"/>
        </w:rPr>
        <w:t>Наглядової ради</w:t>
      </w:r>
    </w:p>
    <w:p w:rsidR="00FF2A3E" w:rsidRPr="00CC65FB" w:rsidRDefault="00FF2A3E" w:rsidP="00AF57C1">
      <w:pPr>
        <w:spacing w:after="0" w:line="240" w:lineRule="auto"/>
        <w:ind w:left="180" w:right="228"/>
        <w:jc w:val="center"/>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Публічного</w:t>
      </w:r>
      <w:r w:rsidR="000E04DE"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акціонерного</w:t>
      </w:r>
      <w:r w:rsidR="000E04DE"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товариства «Центренерго»</w:t>
      </w:r>
    </w:p>
    <w:p w:rsidR="00FF2A3E" w:rsidRPr="00CC65FB" w:rsidRDefault="00FF2A3E" w:rsidP="006B2CB0">
      <w:pPr>
        <w:spacing w:after="0" w:line="276" w:lineRule="auto"/>
        <w:ind w:left="180" w:right="228"/>
        <w:jc w:val="center"/>
        <w:rPr>
          <w:rFonts w:ascii="Times New Roman" w:eastAsia="Times New Roman" w:hAnsi="Times New Roman"/>
          <w:sz w:val="28"/>
          <w:szCs w:val="28"/>
          <w:lang w:val="uk-UA" w:eastAsia="uk-UA"/>
        </w:rPr>
      </w:pPr>
    </w:p>
    <w:p w:rsidR="00290105" w:rsidRPr="00CC65FB" w:rsidRDefault="008C543E" w:rsidP="006B2CB0">
      <w:pPr>
        <w:spacing w:after="0" w:line="276" w:lineRule="auto"/>
        <w:ind w:left="180" w:right="21"/>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м. Київ</w:t>
      </w:r>
      <w:r w:rsidR="00272BE5" w:rsidRPr="00CC65FB">
        <w:rPr>
          <w:rFonts w:ascii="Times New Roman" w:eastAsia="Times New Roman" w:hAnsi="Times New Roman"/>
          <w:sz w:val="28"/>
          <w:szCs w:val="28"/>
          <w:lang w:val="uk-UA" w:eastAsia="uk-UA"/>
        </w:rPr>
        <w:t xml:space="preserve">                      </w:t>
      </w:r>
      <w:r w:rsidR="00290105" w:rsidRPr="00CC65FB">
        <w:rPr>
          <w:rFonts w:ascii="Times New Roman" w:eastAsia="Times New Roman" w:hAnsi="Times New Roman"/>
          <w:sz w:val="28"/>
          <w:szCs w:val="28"/>
          <w:lang w:val="uk-UA" w:eastAsia="uk-UA"/>
        </w:rPr>
        <w:tab/>
      </w:r>
      <w:r w:rsidR="00FF2A3E" w:rsidRPr="00CC65FB">
        <w:rPr>
          <w:rFonts w:ascii="Times New Roman" w:eastAsia="Times New Roman" w:hAnsi="Times New Roman"/>
          <w:sz w:val="28"/>
          <w:szCs w:val="28"/>
          <w:lang w:val="uk-UA" w:eastAsia="uk-UA"/>
        </w:rPr>
        <w:tab/>
      </w:r>
      <w:r w:rsidR="00FF2A3E" w:rsidRPr="00CC65FB">
        <w:rPr>
          <w:rFonts w:ascii="Times New Roman" w:eastAsia="Times New Roman" w:hAnsi="Times New Roman"/>
          <w:sz w:val="28"/>
          <w:szCs w:val="28"/>
          <w:lang w:val="uk-UA" w:eastAsia="uk-UA"/>
        </w:rPr>
        <w:tab/>
      </w:r>
      <w:r w:rsidR="00845A09" w:rsidRPr="00CC65FB">
        <w:rPr>
          <w:rFonts w:ascii="Times New Roman" w:eastAsia="Times New Roman" w:hAnsi="Times New Roman"/>
          <w:sz w:val="28"/>
          <w:szCs w:val="28"/>
          <w:lang w:val="uk-UA" w:eastAsia="uk-UA"/>
        </w:rPr>
        <w:t xml:space="preserve">                              </w:t>
      </w:r>
      <w:r w:rsidR="00735263" w:rsidRPr="00CC65FB">
        <w:rPr>
          <w:rFonts w:ascii="Times New Roman" w:eastAsia="Times New Roman" w:hAnsi="Times New Roman"/>
          <w:sz w:val="28"/>
          <w:szCs w:val="28"/>
          <w:lang w:val="uk-UA" w:eastAsia="uk-UA"/>
        </w:rPr>
        <w:t xml:space="preserve">                   </w:t>
      </w:r>
      <w:r w:rsidR="00E94980" w:rsidRPr="00CC65FB">
        <w:rPr>
          <w:rFonts w:ascii="Times New Roman" w:eastAsia="Times New Roman" w:hAnsi="Times New Roman"/>
          <w:sz w:val="28"/>
          <w:szCs w:val="28"/>
          <w:lang w:val="uk-UA" w:eastAsia="uk-UA"/>
        </w:rPr>
        <w:t>2</w:t>
      </w:r>
      <w:r w:rsidR="00046D0D">
        <w:rPr>
          <w:rFonts w:ascii="Times New Roman" w:eastAsia="Times New Roman" w:hAnsi="Times New Roman"/>
          <w:sz w:val="28"/>
          <w:szCs w:val="28"/>
          <w:lang w:val="uk-UA" w:eastAsia="uk-UA"/>
        </w:rPr>
        <w:t>8</w:t>
      </w:r>
      <w:r w:rsidR="00881E77" w:rsidRPr="00CC65FB">
        <w:rPr>
          <w:rFonts w:ascii="Times New Roman" w:eastAsia="Times New Roman" w:hAnsi="Times New Roman"/>
          <w:sz w:val="28"/>
          <w:szCs w:val="28"/>
          <w:lang w:val="uk-UA" w:eastAsia="uk-UA"/>
        </w:rPr>
        <w:t>.0</w:t>
      </w:r>
      <w:r w:rsidR="008040BE" w:rsidRPr="00CC65FB">
        <w:rPr>
          <w:rFonts w:ascii="Times New Roman" w:eastAsia="Times New Roman" w:hAnsi="Times New Roman"/>
          <w:sz w:val="28"/>
          <w:szCs w:val="28"/>
          <w:lang w:val="uk-UA" w:eastAsia="uk-UA"/>
        </w:rPr>
        <w:t>4</w:t>
      </w:r>
      <w:r w:rsidR="00881E77" w:rsidRPr="00CC65FB">
        <w:rPr>
          <w:rFonts w:ascii="Times New Roman" w:eastAsia="Times New Roman" w:hAnsi="Times New Roman"/>
          <w:sz w:val="28"/>
          <w:szCs w:val="28"/>
          <w:lang w:val="uk-UA" w:eastAsia="uk-UA"/>
        </w:rPr>
        <w:t>.</w:t>
      </w:r>
      <w:r w:rsidR="00FF2A3E" w:rsidRPr="00CC65FB">
        <w:rPr>
          <w:rFonts w:ascii="Times New Roman" w:eastAsia="Times New Roman" w:hAnsi="Times New Roman"/>
          <w:sz w:val="28"/>
          <w:szCs w:val="28"/>
          <w:lang w:val="uk-UA" w:eastAsia="uk-UA"/>
        </w:rPr>
        <w:t>202</w:t>
      </w:r>
      <w:r w:rsidR="00F76A9F" w:rsidRPr="00CC65FB">
        <w:rPr>
          <w:rFonts w:ascii="Times New Roman" w:eastAsia="Times New Roman" w:hAnsi="Times New Roman"/>
          <w:sz w:val="28"/>
          <w:szCs w:val="28"/>
          <w:lang w:eastAsia="uk-UA"/>
        </w:rPr>
        <w:t>1</w:t>
      </w:r>
      <w:r w:rsidR="00FF2A3E" w:rsidRPr="00CC65FB">
        <w:rPr>
          <w:rFonts w:ascii="Times New Roman" w:eastAsia="Times New Roman" w:hAnsi="Times New Roman"/>
          <w:sz w:val="28"/>
          <w:szCs w:val="28"/>
          <w:lang w:val="uk-UA" w:eastAsia="uk-UA"/>
        </w:rPr>
        <w:t xml:space="preserve"> року</w:t>
      </w:r>
    </w:p>
    <w:p w:rsidR="00FF2A3E" w:rsidRPr="00CC65FB" w:rsidRDefault="00845A09" w:rsidP="006B2CB0">
      <w:pPr>
        <w:spacing w:after="0" w:line="276" w:lineRule="auto"/>
        <w:ind w:left="180" w:right="21"/>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 xml:space="preserve">                                                                                        </w:t>
      </w:r>
      <w:r w:rsidR="00735263" w:rsidRPr="00CC65FB">
        <w:rPr>
          <w:rFonts w:ascii="Times New Roman" w:eastAsia="Times New Roman" w:hAnsi="Times New Roman"/>
          <w:sz w:val="28"/>
          <w:szCs w:val="28"/>
          <w:lang w:val="uk-UA" w:eastAsia="uk-UA"/>
        </w:rPr>
        <w:t xml:space="preserve">                   </w:t>
      </w:r>
      <w:r w:rsidR="007A6E65" w:rsidRPr="00CC65FB">
        <w:rPr>
          <w:rFonts w:ascii="Times New Roman" w:eastAsia="Times New Roman" w:hAnsi="Times New Roman"/>
          <w:sz w:val="28"/>
          <w:szCs w:val="28"/>
          <w:lang w:eastAsia="uk-UA"/>
        </w:rPr>
        <w:t>1</w:t>
      </w:r>
      <w:r w:rsidR="00BF315C">
        <w:rPr>
          <w:rFonts w:ascii="Times New Roman" w:eastAsia="Times New Roman" w:hAnsi="Times New Roman"/>
          <w:sz w:val="28"/>
          <w:szCs w:val="28"/>
          <w:lang w:val="uk-UA" w:eastAsia="uk-UA"/>
        </w:rPr>
        <w:t>6</w:t>
      </w:r>
      <w:r w:rsidR="00535185" w:rsidRPr="00CC65FB">
        <w:rPr>
          <w:rFonts w:ascii="Times New Roman" w:eastAsia="Times New Roman" w:hAnsi="Times New Roman"/>
          <w:sz w:val="28"/>
          <w:szCs w:val="28"/>
          <w:lang w:val="uk-UA" w:eastAsia="uk-UA"/>
        </w:rPr>
        <w:t>-</w:t>
      </w:r>
      <w:r w:rsidR="00046D0D">
        <w:rPr>
          <w:rFonts w:ascii="Times New Roman" w:eastAsia="Times New Roman" w:hAnsi="Times New Roman"/>
          <w:sz w:val="28"/>
          <w:szCs w:val="28"/>
          <w:lang w:val="uk-UA" w:eastAsia="uk-UA"/>
        </w:rPr>
        <w:t>0</w:t>
      </w:r>
      <w:r w:rsidR="00535185" w:rsidRPr="00CC65FB">
        <w:rPr>
          <w:rFonts w:ascii="Times New Roman" w:eastAsia="Times New Roman" w:hAnsi="Times New Roman"/>
          <w:sz w:val="28"/>
          <w:szCs w:val="28"/>
          <w:lang w:val="uk-UA" w:eastAsia="uk-UA"/>
        </w:rPr>
        <w:t>0</w:t>
      </w:r>
    </w:p>
    <w:p w:rsidR="00FF2A3E" w:rsidRPr="00CC65FB"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r w:rsidRPr="00CC65FB">
        <w:rPr>
          <w:rFonts w:ascii="Times New Roman" w:eastAsia="Times New Roman" w:hAnsi="Times New Roman"/>
          <w:sz w:val="28"/>
          <w:szCs w:val="28"/>
          <w:lang w:val="uk-UA" w:eastAsia="uk-UA"/>
        </w:rPr>
        <w:t>Місце</w:t>
      </w:r>
      <w:r w:rsidR="00845A09" w:rsidRPr="00CC65FB">
        <w:rPr>
          <w:rFonts w:ascii="Times New Roman" w:eastAsia="Times New Roman" w:hAnsi="Times New Roman"/>
          <w:sz w:val="28"/>
          <w:szCs w:val="28"/>
          <w:lang w:val="uk-UA" w:eastAsia="uk-UA"/>
        </w:rPr>
        <w:t xml:space="preserve"> </w:t>
      </w:r>
      <w:r w:rsidRPr="00CC65FB">
        <w:rPr>
          <w:rFonts w:ascii="Times New Roman" w:eastAsia="Times New Roman" w:hAnsi="Times New Roman"/>
          <w:sz w:val="28"/>
          <w:szCs w:val="28"/>
          <w:lang w:val="uk-UA" w:eastAsia="uk-UA"/>
        </w:rPr>
        <w:t>проведення</w:t>
      </w:r>
      <w:r w:rsidR="00845A09" w:rsidRPr="00CC65FB">
        <w:rPr>
          <w:rFonts w:ascii="Times New Roman" w:eastAsia="Times New Roman" w:hAnsi="Times New Roman"/>
          <w:sz w:val="28"/>
          <w:szCs w:val="28"/>
          <w:lang w:val="uk-UA" w:eastAsia="uk-UA"/>
        </w:rPr>
        <w:t xml:space="preserve"> </w:t>
      </w:r>
      <w:r w:rsidRPr="00CC65FB">
        <w:rPr>
          <w:rFonts w:ascii="Times New Roman" w:eastAsia="Times New Roman" w:hAnsi="Times New Roman"/>
          <w:sz w:val="28"/>
          <w:szCs w:val="28"/>
          <w:lang w:val="uk-UA" w:eastAsia="uk-UA"/>
        </w:rPr>
        <w:t xml:space="preserve">засідання – вул. Генерала </w:t>
      </w:r>
      <w:proofErr w:type="spellStart"/>
      <w:r w:rsidRPr="00CC65FB">
        <w:rPr>
          <w:rFonts w:ascii="Times New Roman" w:eastAsia="Times New Roman" w:hAnsi="Times New Roman"/>
          <w:sz w:val="28"/>
          <w:szCs w:val="28"/>
          <w:lang w:val="uk-UA" w:eastAsia="uk-UA"/>
        </w:rPr>
        <w:t>Алмазова</w:t>
      </w:r>
      <w:proofErr w:type="spellEnd"/>
      <w:r w:rsidRPr="00CC65FB">
        <w:rPr>
          <w:rFonts w:ascii="Times New Roman" w:eastAsia="Times New Roman" w:hAnsi="Times New Roman"/>
          <w:sz w:val="28"/>
          <w:szCs w:val="28"/>
          <w:lang w:val="uk-UA" w:eastAsia="uk-UA"/>
        </w:rPr>
        <w:t>, 18/9</w:t>
      </w:r>
      <w:r w:rsidR="008C543E" w:rsidRPr="00CC65FB">
        <w:rPr>
          <w:rFonts w:ascii="Times New Roman" w:eastAsia="Times New Roman" w:hAnsi="Times New Roman"/>
          <w:sz w:val="28"/>
          <w:szCs w:val="28"/>
          <w:lang w:val="uk-UA" w:eastAsia="uk-UA"/>
        </w:rPr>
        <w:t xml:space="preserve">, </w:t>
      </w:r>
      <w:proofErr w:type="spellStart"/>
      <w:r w:rsidR="008C543E" w:rsidRPr="00CC65FB">
        <w:rPr>
          <w:rFonts w:ascii="Times New Roman" w:eastAsia="Times New Roman" w:hAnsi="Times New Roman"/>
          <w:sz w:val="28"/>
          <w:szCs w:val="28"/>
          <w:lang w:val="uk-UA" w:eastAsia="uk-UA"/>
        </w:rPr>
        <w:t>каб</w:t>
      </w:r>
      <w:proofErr w:type="spellEnd"/>
      <w:r w:rsidR="005F4CAC" w:rsidRPr="00CC65FB">
        <w:rPr>
          <w:rFonts w:ascii="Times New Roman" w:eastAsia="Times New Roman" w:hAnsi="Times New Roman"/>
          <w:sz w:val="28"/>
          <w:szCs w:val="28"/>
          <w:lang w:val="uk-UA" w:eastAsia="uk-UA"/>
        </w:rPr>
        <w:t>.</w:t>
      </w:r>
      <w:r w:rsidR="008C543E" w:rsidRPr="00CC65FB">
        <w:rPr>
          <w:rFonts w:ascii="Times New Roman" w:eastAsia="Times New Roman" w:hAnsi="Times New Roman"/>
          <w:sz w:val="28"/>
          <w:szCs w:val="28"/>
          <w:lang w:val="uk-UA" w:eastAsia="uk-UA"/>
        </w:rPr>
        <w:t xml:space="preserve"> 7</w:t>
      </w:r>
      <w:r w:rsidR="00E313E3" w:rsidRPr="00CC65FB">
        <w:rPr>
          <w:rFonts w:ascii="Times New Roman" w:eastAsia="Times New Roman" w:hAnsi="Times New Roman"/>
          <w:sz w:val="28"/>
          <w:szCs w:val="28"/>
          <w:lang w:eastAsia="uk-UA"/>
        </w:rPr>
        <w:t>02</w:t>
      </w:r>
      <w:r w:rsidR="008C543E" w:rsidRPr="00CC65FB">
        <w:rPr>
          <w:rFonts w:ascii="Times New Roman" w:eastAsia="Times New Roman" w:hAnsi="Times New Roman"/>
          <w:sz w:val="28"/>
          <w:szCs w:val="28"/>
          <w:lang w:val="uk-UA" w:eastAsia="uk-UA"/>
        </w:rPr>
        <w:t>.</w:t>
      </w:r>
    </w:p>
    <w:p w:rsidR="00FF2A3E" w:rsidRPr="00CC65FB" w:rsidRDefault="00FF2A3E" w:rsidP="006B2CB0">
      <w:pPr>
        <w:spacing w:after="0" w:line="276" w:lineRule="auto"/>
        <w:ind w:left="180" w:right="228" w:hanging="180"/>
        <w:jc w:val="both"/>
        <w:rPr>
          <w:rFonts w:ascii="Times New Roman" w:eastAsia="Times New Roman" w:hAnsi="Times New Roman"/>
          <w:b/>
          <w:sz w:val="28"/>
          <w:szCs w:val="28"/>
          <w:lang w:val="uk-UA" w:eastAsia="uk-UA"/>
        </w:rPr>
      </w:pPr>
    </w:p>
    <w:p w:rsidR="00FF2A3E" w:rsidRPr="00CC65FB" w:rsidRDefault="008D4514" w:rsidP="006A0ED2">
      <w:pPr>
        <w:spacing w:after="0" w:line="240" w:lineRule="auto"/>
        <w:ind w:right="-159"/>
        <w:jc w:val="both"/>
        <w:rPr>
          <w:rFonts w:ascii="Times New Roman" w:eastAsia="Times New Roman" w:hAnsi="Times New Roman"/>
          <w:sz w:val="28"/>
          <w:szCs w:val="28"/>
          <w:lang w:val="uk-UA" w:eastAsia="uk-UA"/>
        </w:rPr>
      </w:pPr>
      <w:bookmarkStart w:id="0" w:name="_Hlk43805161"/>
      <w:bookmarkStart w:id="1" w:name="_Hlk67466255"/>
      <w:r w:rsidRPr="00CC65FB">
        <w:rPr>
          <w:rFonts w:ascii="Times New Roman" w:eastAsia="Times New Roman" w:hAnsi="Times New Roman"/>
          <w:b/>
          <w:sz w:val="28"/>
          <w:szCs w:val="28"/>
          <w:lang w:val="uk-UA" w:eastAsia="uk-UA"/>
        </w:rPr>
        <w:t xml:space="preserve">Присутні </w:t>
      </w:r>
      <w:r w:rsidR="00186325" w:rsidRPr="00CC65FB">
        <w:rPr>
          <w:rFonts w:ascii="Times New Roman" w:eastAsia="Times New Roman" w:hAnsi="Times New Roman"/>
          <w:b/>
          <w:sz w:val="28"/>
          <w:szCs w:val="28"/>
          <w:lang w:val="uk-UA" w:eastAsia="uk-UA"/>
        </w:rPr>
        <w:t>ч</w:t>
      </w:r>
      <w:r w:rsidR="00D50C40" w:rsidRPr="00CC65FB">
        <w:rPr>
          <w:rFonts w:ascii="Times New Roman" w:eastAsia="Times New Roman" w:hAnsi="Times New Roman"/>
          <w:b/>
          <w:sz w:val="28"/>
          <w:szCs w:val="28"/>
          <w:lang w:val="uk-UA" w:eastAsia="uk-UA"/>
        </w:rPr>
        <w:t>лени наглядової ради</w:t>
      </w:r>
      <w:r w:rsidR="00FF2A3E" w:rsidRPr="00CC65FB">
        <w:rPr>
          <w:rFonts w:ascii="Times New Roman" w:eastAsia="Times New Roman" w:hAnsi="Times New Roman"/>
          <w:b/>
          <w:sz w:val="28"/>
          <w:szCs w:val="28"/>
          <w:lang w:val="uk-UA" w:eastAsia="uk-UA"/>
        </w:rPr>
        <w:t>:</w:t>
      </w:r>
      <w:bookmarkEnd w:id="0"/>
    </w:p>
    <w:p w:rsidR="00FF2A3E" w:rsidRPr="00CC65FB" w:rsidRDefault="00B46CE4" w:rsidP="006A0ED2">
      <w:pPr>
        <w:spacing w:after="0" w:line="240" w:lineRule="auto"/>
        <w:ind w:left="567" w:right="-159"/>
        <w:jc w:val="both"/>
        <w:rPr>
          <w:rFonts w:ascii="Times New Roman" w:hAnsi="Times New Roman"/>
          <w:sz w:val="28"/>
          <w:szCs w:val="28"/>
          <w:lang w:val="uk-UA"/>
        </w:rPr>
      </w:pPr>
      <w:proofErr w:type="spellStart"/>
      <w:r w:rsidRPr="00CC65FB">
        <w:rPr>
          <w:rFonts w:ascii="Times New Roman" w:hAnsi="Times New Roman"/>
          <w:sz w:val="28"/>
          <w:szCs w:val="28"/>
          <w:lang w:val="uk-UA"/>
        </w:rPr>
        <w:t>Кудін</w:t>
      </w:r>
      <w:proofErr w:type="spellEnd"/>
      <w:r w:rsidRPr="00CC65FB">
        <w:rPr>
          <w:rFonts w:ascii="Times New Roman" w:hAnsi="Times New Roman"/>
          <w:sz w:val="28"/>
          <w:szCs w:val="28"/>
          <w:lang w:val="uk-UA"/>
        </w:rPr>
        <w:t xml:space="preserve"> Денис Ігорович</w:t>
      </w:r>
      <w:r w:rsidR="00FF2A3E" w:rsidRPr="00CC65FB">
        <w:rPr>
          <w:rFonts w:ascii="Times New Roman" w:hAnsi="Times New Roman"/>
          <w:sz w:val="28"/>
          <w:szCs w:val="28"/>
          <w:lang w:val="uk-UA"/>
        </w:rPr>
        <w:t xml:space="preserve"> </w:t>
      </w:r>
    </w:p>
    <w:p w:rsidR="008C543E" w:rsidRPr="00CC65FB" w:rsidRDefault="008C543E" w:rsidP="006A0ED2">
      <w:pPr>
        <w:spacing w:after="0" w:line="240" w:lineRule="auto"/>
        <w:ind w:right="-159" w:firstLine="567"/>
        <w:jc w:val="both"/>
        <w:rPr>
          <w:rFonts w:ascii="Times New Roman" w:eastAsia="Times New Roman" w:hAnsi="Times New Roman"/>
          <w:b/>
          <w:sz w:val="28"/>
          <w:szCs w:val="28"/>
          <w:lang w:val="uk-UA" w:eastAsia="uk-UA"/>
        </w:rPr>
      </w:pPr>
      <w:r w:rsidRPr="00CC65FB">
        <w:rPr>
          <w:rFonts w:ascii="Times New Roman" w:hAnsi="Times New Roman"/>
          <w:sz w:val="28"/>
          <w:szCs w:val="28"/>
          <w:lang w:val="uk-UA"/>
        </w:rPr>
        <w:t>Шевчук Олеся Михайлівна</w:t>
      </w:r>
    </w:p>
    <w:p w:rsidR="00FF2A3E" w:rsidRPr="00CC65FB" w:rsidRDefault="00BA3C62" w:rsidP="006A0ED2">
      <w:pPr>
        <w:pStyle w:val="paragraph"/>
        <w:spacing w:before="0" w:beforeAutospacing="0" w:after="0" w:afterAutospacing="0"/>
        <w:ind w:left="567"/>
        <w:textAlignment w:val="baseline"/>
        <w:rPr>
          <w:sz w:val="28"/>
          <w:szCs w:val="28"/>
        </w:rPr>
      </w:pPr>
      <w:r w:rsidRPr="00CC65FB">
        <w:rPr>
          <w:sz w:val="28"/>
          <w:szCs w:val="28"/>
        </w:rPr>
        <w:t>Андрієнко Поліна Григорівна</w:t>
      </w:r>
    </w:p>
    <w:p w:rsidR="00FF2A3E" w:rsidRPr="00CC65FB" w:rsidRDefault="006A6836" w:rsidP="006A0ED2">
      <w:pPr>
        <w:spacing w:after="0" w:line="240" w:lineRule="auto"/>
        <w:ind w:right="-159"/>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eastAsia="uk-UA"/>
        </w:rPr>
        <w:t>С</w:t>
      </w:r>
      <w:proofErr w:type="spellStart"/>
      <w:r w:rsidR="00FF2A3E" w:rsidRPr="00CC65FB">
        <w:rPr>
          <w:rFonts w:ascii="Times New Roman" w:eastAsia="Times New Roman" w:hAnsi="Times New Roman"/>
          <w:b/>
          <w:sz w:val="28"/>
          <w:szCs w:val="28"/>
          <w:lang w:val="uk-UA" w:eastAsia="uk-UA"/>
        </w:rPr>
        <w:t>екретар</w:t>
      </w:r>
      <w:proofErr w:type="spellEnd"/>
      <w:r w:rsidR="00FF2A3E" w:rsidRPr="00CC65FB">
        <w:rPr>
          <w:rFonts w:ascii="Times New Roman" w:eastAsia="Times New Roman" w:hAnsi="Times New Roman"/>
          <w:b/>
          <w:sz w:val="28"/>
          <w:szCs w:val="28"/>
          <w:lang w:val="uk-UA" w:eastAsia="uk-UA"/>
        </w:rPr>
        <w:t xml:space="preserve"> Наглядової Ради</w:t>
      </w:r>
    </w:p>
    <w:p w:rsidR="00FF2A3E" w:rsidRPr="00CC65FB" w:rsidRDefault="00FF2A3E" w:rsidP="006A0ED2">
      <w:pPr>
        <w:spacing w:after="0" w:line="240" w:lineRule="auto"/>
        <w:ind w:left="567" w:right="-159"/>
        <w:jc w:val="both"/>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Кулик Діна Михайлівна</w:t>
      </w:r>
    </w:p>
    <w:p w:rsidR="006A0ED2" w:rsidRPr="00CC65FB" w:rsidRDefault="006A0ED2" w:rsidP="006A0ED2">
      <w:pPr>
        <w:spacing w:after="0" w:line="240" w:lineRule="auto"/>
        <w:ind w:right="-159"/>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Відсутні члени наглядової ради: </w:t>
      </w:r>
    </w:p>
    <w:p w:rsidR="00BA3C62" w:rsidRPr="00CC65FB" w:rsidRDefault="00BA3C62" w:rsidP="006A0ED2">
      <w:pPr>
        <w:spacing w:after="0" w:line="240" w:lineRule="auto"/>
        <w:ind w:left="567" w:right="-159"/>
        <w:jc w:val="both"/>
        <w:rPr>
          <w:rFonts w:ascii="Times New Roman" w:hAnsi="Times New Roman"/>
          <w:sz w:val="28"/>
          <w:szCs w:val="28"/>
          <w:lang w:val="uk-UA"/>
        </w:rPr>
      </w:pPr>
      <w:r w:rsidRPr="00CC65FB">
        <w:rPr>
          <w:rFonts w:ascii="Times New Roman" w:hAnsi="Times New Roman"/>
          <w:sz w:val="28"/>
          <w:szCs w:val="28"/>
          <w:lang w:val="uk-UA"/>
        </w:rPr>
        <w:t>Столітній Михайло Миколайович</w:t>
      </w:r>
    </w:p>
    <w:p w:rsidR="00FF2A3E" w:rsidRPr="00CC65FB" w:rsidRDefault="006A0ED2" w:rsidP="006A0ED2">
      <w:pPr>
        <w:spacing w:after="0" w:line="240" w:lineRule="auto"/>
        <w:ind w:left="567" w:right="-159"/>
        <w:jc w:val="both"/>
        <w:rPr>
          <w:rStyle w:val="normaltextrun"/>
          <w:rFonts w:ascii="Times New Roman" w:hAnsi="Times New Roman"/>
          <w:sz w:val="28"/>
          <w:szCs w:val="28"/>
          <w:lang w:val="uk-UA"/>
        </w:rPr>
      </w:pPr>
      <w:proofErr w:type="spellStart"/>
      <w:r w:rsidRPr="00CC65FB">
        <w:rPr>
          <w:rStyle w:val="normaltextrun"/>
          <w:rFonts w:ascii="Times New Roman" w:hAnsi="Times New Roman"/>
          <w:sz w:val="28"/>
          <w:szCs w:val="28"/>
          <w:lang w:val="uk-UA"/>
        </w:rPr>
        <w:t>Горбан</w:t>
      </w:r>
      <w:proofErr w:type="spellEnd"/>
      <w:r w:rsidRPr="00CC65FB">
        <w:rPr>
          <w:rStyle w:val="normaltextrun"/>
          <w:rFonts w:ascii="Times New Roman" w:hAnsi="Times New Roman"/>
          <w:sz w:val="28"/>
          <w:szCs w:val="28"/>
          <w:lang w:val="uk-UA"/>
        </w:rPr>
        <w:t xml:space="preserve"> Михайло Вікторович</w:t>
      </w:r>
    </w:p>
    <w:bookmarkEnd w:id="1"/>
    <w:p w:rsidR="006A0ED2" w:rsidRPr="00CC65FB" w:rsidRDefault="006A0ED2" w:rsidP="006A0ED2">
      <w:pPr>
        <w:spacing w:after="0" w:line="276" w:lineRule="auto"/>
        <w:ind w:left="567" w:right="-159"/>
        <w:jc w:val="both"/>
        <w:rPr>
          <w:rFonts w:ascii="Times New Roman" w:eastAsia="Times New Roman" w:hAnsi="Times New Roman"/>
          <w:b/>
          <w:sz w:val="28"/>
          <w:szCs w:val="28"/>
          <w:lang w:val="uk-UA" w:eastAsia="uk-UA"/>
        </w:rPr>
      </w:pPr>
    </w:p>
    <w:p w:rsidR="00447DD0" w:rsidRPr="00CC65FB" w:rsidRDefault="00D50C40"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bookmarkStart w:id="2" w:name="_Hlk67466277"/>
      <w:r w:rsidRPr="00CC65FB">
        <w:rPr>
          <w:rFonts w:ascii="Times New Roman" w:eastAsia="Times New Roman" w:hAnsi="Times New Roman"/>
          <w:sz w:val="28"/>
          <w:szCs w:val="28"/>
          <w:lang w:val="uk-UA" w:eastAsia="uk-UA"/>
        </w:rPr>
        <w:t>Голова</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 xml:space="preserve">Наглядової ради ПАТ «Центренерго» </w:t>
      </w:r>
      <w:proofErr w:type="spellStart"/>
      <w:r w:rsidR="00090FF9" w:rsidRPr="00CC65FB">
        <w:rPr>
          <w:rFonts w:ascii="Times New Roman" w:eastAsia="Times New Roman" w:hAnsi="Times New Roman"/>
          <w:sz w:val="28"/>
          <w:szCs w:val="28"/>
          <w:lang w:val="uk-UA" w:eastAsia="uk-UA"/>
        </w:rPr>
        <w:t>Кудін</w:t>
      </w:r>
      <w:proofErr w:type="spellEnd"/>
      <w:r w:rsidR="00090FF9" w:rsidRPr="00CC65FB">
        <w:rPr>
          <w:rFonts w:ascii="Times New Roman" w:eastAsia="Times New Roman" w:hAnsi="Times New Roman"/>
          <w:sz w:val="28"/>
          <w:szCs w:val="28"/>
          <w:lang w:val="uk-UA" w:eastAsia="uk-UA"/>
        </w:rPr>
        <w:t xml:space="preserve"> Д.І</w:t>
      </w:r>
      <w:r w:rsidRPr="00CC65FB">
        <w:rPr>
          <w:rFonts w:ascii="Times New Roman" w:eastAsia="Times New Roman" w:hAnsi="Times New Roman"/>
          <w:sz w:val="28"/>
          <w:szCs w:val="28"/>
          <w:lang w:val="uk-UA" w:eastAsia="uk-UA"/>
        </w:rPr>
        <w:t>.</w:t>
      </w:r>
      <w:r w:rsidR="00845A09" w:rsidRPr="00CC65FB">
        <w:rPr>
          <w:rFonts w:ascii="Times New Roman" w:eastAsia="Times New Roman" w:hAnsi="Times New Roman"/>
          <w:sz w:val="28"/>
          <w:szCs w:val="28"/>
          <w:lang w:val="uk-UA" w:eastAsia="uk-UA"/>
        </w:rPr>
        <w:t xml:space="preserve"> </w:t>
      </w:r>
      <w:r w:rsidRPr="00CC65FB">
        <w:rPr>
          <w:rFonts w:ascii="Times New Roman" w:eastAsia="Times New Roman" w:hAnsi="Times New Roman"/>
          <w:sz w:val="28"/>
          <w:szCs w:val="28"/>
          <w:lang w:val="uk-UA" w:eastAsia="uk-UA"/>
        </w:rPr>
        <w:t>повідом</w:t>
      </w:r>
      <w:r w:rsidR="00AC531E" w:rsidRPr="00CC65FB">
        <w:rPr>
          <w:rFonts w:ascii="Times New Roman" w:eastAsia="Times New Roman" w:hAnsi="Times New Roman"/>
          <w:sz w:val="28"/>
          <w:szCs w:val="28"/>
          <w:lang w:val="uk-UA" w:eastAsia="uk-UA"/>
        </w:rPr>
        <w:t>и</w:t>
      </w:r>
      <w:r w:rsidRPr="00CC65FB">
        <w:rPr>
          <w:rFonts w:ascii="Times New Roman" w:eastAsia="Times New Roman" w:hAnsi="Times New Roman"/>
          <w:sz w:val="28"/>
          <w:szCs w:val="28"/>
          <w:lang w:val="uk-UA" w:eastAsia="uk-UA"/>
        </w:rPr>
        <w:t>в</w:t>
      </w:r>
      <w:r w:rsidR="00FF2A3E" w:rsidRPr="00CC65FB">
        <w:rPr>
          <w:rFonts w:ascii="Times New Roman" w:eastAsia="Times New Roman" w:hAnsi="Times New Roman"/>
          <w:sz w:val="28"/>
          <w:szCs w:val="28"/>
          <w:lang w:val="uk-UA" w:eastAsia="uk-UA"/>
        </w:rPr>
        <w:t>, що на сьогоднішньому</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засіданні</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присутні</w:t>
      </w:r>
      <w:r w:rsidR="00272BE5" w:rsidRPr="00CC65FB">
        <w:rPr>
          <w:rFonts w:ascii="Times New Roman" w:eastAsia="Times New Roman" w:hAnsi="Times New Roman"/>
          <w:sz w:val="28"/>
          <w:szCs w:val="28"/>
          <w:lang w:val="uk-UA" w:eastAsia="uk-UA"/>
        </w:rPr>
        <w:t xml:space="preserve"> </w:t>
      </w:r>
      <w:r w:rsidR="006A0ED2" w:rsidRPr="00CC65FB">
        <w:rPr>
          <w:rFonts w:ascii="Times New Roman" w:eastAsia="Times New Roman" w:hAnsi="Times New Roman"/>
          <w:sz w:val="28"/>
          <w:szCs w:val="28"/>
          <w:lang w:val="uk-UA" w:eastAsia="uk-UA"/>
        </w:rPr>
        <w:t>3</w:t>
      </w:r>
      <w:r w:rsidR="00272BE5"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член</w:t>
      </w:r>
      <w:r w:rsidR="006A0ED2" w:rsidRPr="00CC65FB">
        <w:rPr>
          <w:rFonts w:ascii="Times New Roman" w:eastAsia="Times New Roman" w:hAnsi="Times New Roman"/>
          <w:sz w:val="28"/>
          <w:szCs w:val="28"/>
          <w:lang w:val="uk-UA" w:eastAsia="uk-UA"/>
        </w:rPr>
        <w:t>и</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Наглядової ради Товариства. Таким чином відповідно до Статуту Товариства</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засідання</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Наглядової ради та всі</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прийняті на ньому</w:t>
      </w:r>
      <w:r w:rsidR="00845A09" w:rsidRPr="00CC65FB">
        <w:rPr>
          <w:rFonts w:ascii="Times New Roman" w:eastAsia="Times New Roman" w:hAnsi="Times New Roman"/>
          <w:sz w:val="28"/>
          <w:szCs w:val="28"/>
          <w:lang w:val="uk-UA" w:eastAsia="uk-UA"/>
        </w:rPr>
        <w:t xml:space="preserve"> </w:t>
      </w:r>
      <w:r w:rsidR="00FF2A3E" w:rsidRPr="00CC65FB">
        <w:rPr>
          <w:rFonts w:ascii="Times New Roman" w:eastAsia="Times New Roman" w:hAnsi="Times New Roman"/>
          <w:sz w:val="28"/>
          <w:szCs w:val="28"/>
          <w:lang w:val="uk-UA" w:eastAsia="uk-UA"/>
        </w:rPr>
        <w:t>рішення є правомочними.</w:t>
      </w:r>
    </w:p>
    <w:p w:rsidR="00FF2A3E" w:rsidRPr="00CC65FB" w:rsidRDefault="009B3FDC" w:rsidP="00CA0AE5">
      <w:pPr>
        <w:tabs>
          <w:tab w:val="left" w:pos="0"/>
          <w:tab w:val="left" w:pos="284"/>
        </w:tabs>
        <w:spacing w:after="0" w:line="240" w:lineRule="auto"/>
        <w:ind w:firstLine="567"/>
        <w:contextualSpacing/>
        <w:jc w:val="both"/>
        <w:rPr>
          <w:rFonts w:ascii="Times New Roman" w:hAnsi="Times New Roman"/>
          <w:sz w:val="28"/>
          <w:szCs w:val="28"/>
          <w:lang w:val="uk-UA" w:eastAsia="uk-UA"/>
        </w:rPr>
      </w:pPr>
      <w:r w:rsidRPr="00CC65FB">
        <w:rPr>
          <w:rFonts w:ascii="Times New Roman" w:hAnsi="Times New Roman"/>
          <w:sz w:val="28"/>
          <w:szCs w:val="28"/>
          <w:lang w:val="uk-UA" w:eastAsia="uk-UA"/>
        </w:rPr>
        <w:t xml:space="preserve">У свою </w:t>
      </w:r>
      <w:r w:rsidR="00FC5311" w:rsidRPr="00CC65FB">
        <w:rPr>
          <w:rFonts w:ascii="Times New Roman" w:hAnsi="Times New Roman"/>
          <w:sz w:val="28"/>
          <w:szCs w:val="28"/>
          <w:lang w:val="uk-UA" w:eastAsia="uk-UA"/>
        </w:rPr>
        <w:t>чергу</w:t>
      </w:r>
      <w:r w:rsidRPr="00CC65FB">
        <w:rPr>
          <w:rFonts w:ascii="Times New Roman" w:hAnsi="Times New Roman"/>
          <w:sz w:val="28"/>
          <w:szCs w:val="28"/>
          <w:lang w:val="uk-UA" w:eastAsia="uk-UA"/>
        </w:rPr>
        <w:t xml:space="preserve"> зауважив</w:t>
      </w:r>
      <w:r w:rsidR="00D66091" w:rsidRPr="00CC65FB">
        <w:rPr>
          <w:rFonts w:ascii="Times New Roman" w:hAnsi="Times New Roman"/>
          <w:sz w:val="28"/>
          <w:szCs w:val="28"/>
          <w:lang w:val="uk-UA" w:eastAsia="uk-UA"/>
        </w:rPr>
        <w:t>, що</w:t>
      </w:r>
      <w:r w:rsidR="00F541F5" w:rsidRPr="00CC65FB">
        <w:rPr>
          <w:rFonts w:ascii="Times New Roman" w:hAnsi="Times New Roman"/>
          <w:sz w:val="28"/>
          <w:szCs w:val="28"/>
          <w:lang w:val="uk-UA" w:eastAsia="uk-UA"/>
        </w:rPr>
        <w:t xml:space="preserve"> пунктом 17.4. Статуту ПАТ «Центренерго» засідання наглядової ради скликаються в тому числі за ініціативою Голови наглядової ради. Окрім того</w:t>
      </w:r>
      <w:r w:rsidR="002E1310" w:rsidRPr="00CC65FB">
        <w:rPr>
          <w:rFonts w:ascii="Times New Roman" w:hAnsi="Times New Roman"/>
          <w:sz w:val="28"/>
          <w:szCs w:val="28"/>
          <w:lang w:val="uk-UA" w:eastAsia="uk-UA"/>
        </w:rPr>
        <w:t>,</w:t>
      </w:r>
      <w:r w:rsidR="00F541F5" w:rsidRPr="00CC65FB">
        <w:rPr>
          <w:rFonts w:ascii="Times New Roman" w:hAnsi="Times New Roman"/>
          <w:sz w:val="28"/>
          <w:szCs w:val="28"/>
          <w:lang w:val="uk-UA" w:eastAsia="uk-UA"/>
        </w:rPr>
        <w:t xml:space="preserve"> пункто</w:t>
      </w:r>
      <w:r w:rsidR="002E1310" w:rsidRPr="00CC65FB">
        <w:rPr>
          <w:rFonts w:ascii="Times New Roman" w:hAnsi="Times New Roman"/>
          <w:sz w:val="28"/>
          <w:szCs w:val="28"/>
          <w:lang w:val="uk-UA" w:eastAsia="uk-UA"/>
        </w:rPr>
        <w:t>м 17.11.4 Статуту визначено, що</w:t>
      </w:r>
      <w:r w:rsidR="00F541F5" w:rsidRPr="00CC65FB">
        <w:rPr>
          <w:rFonts w:ascii="Times New Roman" w:hAnsi="Times New Roman"/>
          <w:sz w:val="28"/>
          <w:szCs w:val="28"/>
          <w:lang w:val="uk-UA" w:eastAsia="uk-UA"/>
        </w:rPr>
        <w:t xml:space="preserve"> про засідання наглядової ради</w:t>
      </w:r>
      <w:r w:rsidR="002E1310" w:rsidRPr="00CC65FB">
        <w:rPr>
          <w:rFonts w:ascii="Times New Roman" w:hAnsi="Times New Roman"/>
          <w:sz w:val="28"/>
          <w:szCs w:val="28"/>
          <w:lang w:val="uk-UA" w:eastAsia="uk-UA"/>
        </w:rPr>
        <w:t>, крім випадків проведення заоч</w:t>
      </w:r>
      <w:r w:rsidR="00F541F5" w:rsidRPr="00CC65FB">
        <w:rPr>
          <w:rFonts w:ascii="Times New Roman" w:hAnsi="Times New Roman"/>
          <w:sz w:val="28"/>
          <w:szCs w:val="28"/>
          <w:lang w:val="uk-UA" w:eastAsia="uk-UA"/>
        </w:rPr>
        <w:t xml:space="preserve">ного голосування, кожен член Наглядової ради повідомляється письмовим повідомленням особисто не менш ніж за три календарні дні до дати проведення відповідного засідання. У випадку згоди членів наглядової ради, що разом становлять не менше половини від її загального складу, засідання наглядової ради можуть проводитись без дотримання цього строку за умови попереднього повідомлення про це всіх членів наглядової ради. Враховуючи, що </w:t>
      </w:r>
      <w:r w:rsidR="00D66091" w:rsidRPr="00CC65FB">
        <w:rPr>
          <w:rFonts w:ascii="Times New Roman" w:hAnsi="Times New Roman"/>
          <w:sz w:val="28"/>
          <w:szCs w:val="28"/>
          <w:lang w:val="uk-UA" w:eastAsia="uk-UA"/>
        </w:rPr>
        <w:t xml:space="preserve">всі члени наглядової ради повідомлені про </w:t>
      </w:r>
      <w:r w:rsidR="005F4CAC" w:rsidRPr="00CC65FB">
        <w:rPr>
          <w:rFonts w:ascii="Times New Roman" w:hAnsi="Times New Roman"/>
          <w:sz w:val="28"/>
          <w:szCs w:val="28"/>
          <w:lang w:val="uk-UA" w:eastAsia="uk-UA"/>
        </w:rPr>
        <w:t xml:space="preserve">дане </w:t>
      </w:r>
      <w:r w:rsidR="00D66091" w:rsidRPr="00CC65FB">
        <w:rPr>
          <w:rFonts w:ascii="Times New Roman" w:hAnsi="Times New Roman"/>
          <w:sz w:val="28"/>
          <w:szCs w:val="28"/>
          <w:lang w:val="uk-UA" w:eastAsia="uk-UA"/>
        </w:rPr>
        <w:t>засідання</w:t>
      </w:r>
      <w:r w:rsidR="002D40C2" w:rsidRPr="00CC65FB">
        <w:rPr>
          <w:rFonts w:ascii="Times New Roman" w:hAnsi="Times New Roman"/>
          <w:sz w:val="28"/>
          <w:szCs w:val="28"/>
          <w:lang w:val="uk-UA" w:eastAsia="uk-UA"/>
        </w:rPr>
        <w:t xml:space="preserve">, а також те, що </w:t>
      </w:r>
      <w:r w:rsidR="00AC531E" w:rsidRPr="00CC65FB">
        <w:rPr>
          <w:rFonts w:ascii="Times New Roman" w:hAnsi="Times New Roman"/>
          <w:sz w:val="28"/>
          <w:szCs w:val="28"/>
          <w:lang w:val="uk-UA" w:eastAsia="uk-UA"/>
        </w:rPr>
        <w:t xml:space="preserve">заперечень щодо дати та часу </w:t>
      </w:r>
      <w:r w:rsidR="00607E56" w:rsidRPr="00CC65FB">
        <w:rPr>
          <w:rFonts w:ascii="Times New Roman" w:hAnsi="Times New Roman"/>
          <w:sz w:val="28"/>
          <w:szCs w:val="28"/>
          <w:lang w:val="uk-UA" w:eastAsia="uk-UA"/>
        </w:rPr>
        <w:t xml:space="preserve">проведення засідання наглядової ради </w:t>
      </w:r>
      <w:r w:rsidR="00AC531E" w:rsidRPr="00CC65FB">
        <w:rPr>
          <w:rFonts w:ascii="Times New Roman" w:hAnsi="Times New Roman"/>
          <w:sz w:val="28"/>
          <w:szCs w:val="28"/>
          <w:lang w:val="uk-UA" w:eastAsia="uk-UA"/>
        </w:rPr>
        <w:t xml:space="preserve">від членів </w:t>
      </w:r>
      <w:r w:rsidR="00607E56" w:rsidRPr="00CC65FB">
        <w:rPr>
          <w:rFonts w:ascii="Times New Roman" w:hAnsi="Times New Roman"/>
          <w:sz w:val="28"/>
          <w:szCs w:val="28"/>
          <w:lang w:val="uk-UA" w:eastAsia="uk-UA"/>
        </w:rPr>
        <w:t>наглядової</w:t>
      </w:r>
      <w:r w:rsidR="00AC531E" w:rsidRPr="00CC65FB">
        <w:rPr>
          <w:rFonts w:ascii="Times New Roman" w:hAnsi="Times New Roman"/>
          <w:sz w:val="28"/>
          <w:szCs w:val="28"/>
          <w:lang w:val="uk-UA" w:eastAsia="uk-UA"/>
        </w:rPr>
        <w:t xml:space="preserve"> ради не надходило</w:t>
      </w:r>
      <w:r w:rsidR="002D40C2" w:rsidRPr="00CC65FB">
        <w:rPr>
          <w:rFonts w:ascii="Times New Roman" w:hAnsi="Times New Roman"/>
          <w:sz w:val="28"/>
          <w:szCs w:val="28"/>
          <w:lang w:val="uk-UA" w:eastAsia="uk-UA"/>
        </w:rPr>
        <w:t xml:space="preserve">, голова Наглядової ради Товариства </w:t>
      </w:r>
      <w:proofErr w:type="spellStart"/>
      <w:r w:rsidR="00556D70" w:rsidRPr="00CC65FB">
        <w:rPr>
          <w:rFonts w:ascii="Times New Roman" w:hAnsi="Times New Roman"/>
          <w:sz w:val="28"/>
          <w:szCs w:val="28"/>
          <w:lang w:val="uk-UA" w:eastAsia="uk-UA"/>
        </w:rPr>
        <w:t>Кудін</w:t>
      </w:r>
      <w:proofErr w:type="spellEnd"/>
      <w:r w:rsidR="00556D70" w:rsidRPr="00CC65FB">
        <w:rPr>
          <w:rFonts w:ascii="Times New Roman" w:hAnsi="Times New Roman"/>
          <w:sz w:val="28"/>
          <w:szCs w:val="28"/>
          <w:lang w:val="uk-UA" w:eastAsia="uk-UA"/>
        </w:rPr>
        <w:t xml:space="preserve"> Д.І.</w:t>
      </w:r>
      <w:r w:rsidR="002D40C2" w:rsidRPr="00CC65FB">
        <w:rPr>
          <w:rFonts w:ascii="Times New Roman" w:hAnsi="Times New Roman"/>
          <w:sz w:val="28"/>
          <w:szCs w:val="28"/>
          <w:lang w:val="uk-UA" w:eastAsia="uk-UA"/>
        </w:rPr>
        <w:t xml:space="preserve"> </w:t>
      </w:r>
      <w:r w:rsidR="00FF2A3E" w:rsidRPr="00CC65FB">
        <w:rPr>
          <w:rFonts w:ascii="Times New Roman" w:hAnsi="Times New Roman"/>
          <w:sz w:val="28"/>
          <w:szCs w:val="28"/>
          <w:lang w:val="uk-UA" w:eastAsia="uk-UA"/>
        </w:rPr>
        <w:t>запропонував провести це засідання з таким порядком денним:</w:t>
      </w:r>
      <w:bookmarkEnd w:id="2"/>
    </w:p>
    <w:p w:rsidR="00FF2A3E" w:rsidRPr="00CC65FB" w:rsidRDefault="00FF2A3E" w:rsidP="00CA0AE5">
      <w:pPr>
        <w:tabs>
          <w:tab w:val="left" w:pos="0"/>
          <w:tab w:val="left" w:pos="284"/>
        </w:tabs>
        <w:spacing w:after="0" w:line="240" w:lineRule="auto"/>
        <w:ind w:firstLine="567"/>
        <w:contextualSpacing/>
        <w:jc w:val="both"/>
        <w:rPr>
          <w:rFonts w:ascii="Times New Roman" w:eastAsia="Times New Roman" w:hAnsi="Times New Roman"/>
          <w:sz w:val="28"/>
          <w:szCs w:val="28"/>
          <w:lang w:val="uk-UA" w:eastAsia="uk-UA"/>
        </w:rPr>
      </w:pPr>
    </w:p>
    <w:p w:rsidR="00E313E3" w:rsidRPr="00734287" w:rsidRDefault="00BF315C" w:rsidP="00046D0D">
      <w:pPr>
        <w:pStyle w:val="a3"/>
        <w:widowControl w:val="0"/>
        <w:numPr>
          <w:ilvl w:val="0"/>
          <w:numId w:val="16"/>
        </w:numPr>
        <w:tabs>
          <w:tab w:val="left" w:pos="851"/>
        </w:tabs>
        <w:spacing w:after="0" w:line="240" w:lineRule="auto"/>
        <w:ind w:left="0" w:firstLine="556"/>
        <w:jc w:val="both"/>
        <w:rPr>
          <w:rFonts w:ascii="Times New Roman" w:eastAsia="Times New Roman" w:hAnsi="Times New Roman"/>
          <w:b/>
          <w:sz w:val="28"/>
          <w:szCs w:val="28"/>
          <w:lang w:val="uk-UA" w:eastAsia="uk-UA"/>
        </w:rPr>
      </w:pPr>
      <w:r w:rsidRPr="00BF315C">
        <w:rPr>
          <w:rFonts w:ascii="Times New Roman" w:hAnsi="Times New Roman"/>
          <w:b/>
          <w:sz w:val="28"/>
          <w:szCs w:val="28"/>
          <w:lang w:val="uk-UA"/>
        </w:rPr>
        <w:t xml:space="preserve">Прийняття рішення про надання згоди на вчинення </w:t>
      </w:r>
      <w:r w:rsidR="008461B4">
        <w:rPr>
          <w:rFonts w:ascii="Times New Roman" w:hAnsi="Times New Roman"/>
          <w:b/>
          <w:sz w:val="28"/>
          <w:szCs w:val="28"/>
          <w:lang w:val="uk-UA"/>
        </w:rPr>
        <w:br/>
      </w:r>
      <w:r w:rsidRPr="00BF315C">
        <w:rPr>
          <w:rFonts w:ascii="Times New Roman" w:hAnsi="Times New Roman"/>
          <w:b/>
          <w:sz w:val="28"/>
          <w:szCs w:val="28"/>
          <w:lang w:val="uk-UA"/>
        </w:rPr>
        <w:t>ПАТ «Центренерго» значного правочину, а саме укладення додаткової угоди до договору оренди № 15/30 від 10.02.2020.</w:t>
      </w:r>
    </w:p>
    <w:p w:rsidR="00734287" w:rsidRPr="00046D0D" w:rsidRDefault="00734287" w:rsidP="00734287">
      <w:pPr>
        <w:pStyle w:val="a3"/>
        <w:widowControl w:val="0"/>
        <w:tabs>
          <w:tab w:val="left" w:pos="851"/>
        </w:tabs>
        <w:spacing w:after="0" w:line="240" w:lineRule="auto"/>
        <w:ind w:left="556"/>
        <w:jc w:val="both"/>
        <w:rPr>
          <w:rFonts w:ascii="Times New Roman" w:eastAsia="Times New Roman" w:hAnsi="Times New Roman"/>
          <w:b/>
          <w:sz w:val="28"/>
          <w:szCs w:val="28"/>
          <w:lang w:val="uk-UA" w:eastAsia="uk-UA"/>
        </w:rPr>
      </w:pPr>
    </w:p>
    <w:p w:rsidR="003E7313" w:rsidRPr="00CC65FB" w:rsidRDefault="003E7313" w:rsidP="00CA0AE5">
      <w:pPr>
        <w:widowControl w:val="0"/>
        <w:spacing w:after="0" w:line="240" w:lineRule="auto"/>
        <w:ind w:firstLine="567"/>
        <w:jc w:val="both"/>
        <w:rPr>
          <w:rFonts w:ascii="Times New Roman" w:eastAsia="Times New Roman" w:hAnsi="Times New Roman"/>
          <w:sz w:val="28"/>
          <w:szCs w:val="28"/>
          <w:lang w:val="uk-UA" w:eastAsia="uk-UA"/>
        </w:rPr>
      </w:pPr>
      <w:r w:rsidRPr="00CC65FB">
        <w:rPr>
          <w:rFonts w:ascii="Times New Roman" w:eastAsia="Times New Roman" w:hAnsi="Times New Roman"/>
          <w:sz w:val="28"/>
          <w:szCs w:val="28"/>
          <w:lang w:val="uk-UA" w:eastAsia="uk-UA"/>
        </w:rPr>
        <w:t>Усі присутні на цьому засіданні члени Наглядової ради погодились із запропонованим порядком денним.</w:t>
      </w:r>
    </w:p>
    <w:p w:rsidR="003E7313" w:rsidRPr="00CC65FB" w:rsidRDefault="003E7313" w:rsidP="00CA0AE5">
      <w:pPr>
        <w:spacing w:after="0" w:line="240" w:lineRule="auto"/>
        <w:ind w:firstLine="567"/>
        <w:jc w:val="both"/>
        <w:rPr>
          <w:rFonts w:ascii="Times New Roman" w:eastAsia="Times New Roman" w:hAnsi="Times New Roman"/>
          <w:b/>
          <w:sz w:val="28"/>
          <w:szCs w:val="28"/>
          <w:lang w:val="uk-UA" w:eastAsia="uk-UA"/>
        </w:rPr>
      </w:pPr>
    </w:p>
    <w:p w:rsidR="00FF2A3E" w:rsidRPr="00CC65FB" w:rsidRDefault="00FF2A3E" w:rsidP="00CA0AE5">
      <w:pPr>
        <w:spacing w:after="0" w:line="240" w:lineRule="auto"/>
        <w:ind w:right="228" w:firstLine="567"/>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РОЗГЛЯД ПИТАНЬ ПОРЯДКУ ДЕННОГО:</w:t>
      </w:r>
    </w:p>
    <w:p w:rsidR="00E94980" w:rsidRPr="00CC65FB" w:rsidRDefault="00E94980" w:rsidP="00CA0AE5">
      <w:pPr>
        <w:spacing w:after="0" w:line="240" w:lineRule="auto"/>
        <w:ind w:right="228" w:firstLine="567"/>
        <w:jc w:val="both"/>
        <w:rPr>
          <w:rFonts w:ascii="Times New Roman" w:eastAsia="Times New Roman" w:hAnsi="Times New Roman"/>
          <w:b/>
          <w:sz w:val="28"/>
          <w:szCs w:val="28"/>
          <w:lang w:val="uk-UA" w:eastAsia="uk-UA"/>
        </w:rPr>
      </w:pPr>
    </w:p>
    <w:p w:rsidR="00734287" w:rsidRDefault="00734287" w:rsidP="00734287">
      <w:pPr>
        <w:pStyle w:val="a3"/>
        <w:widowControl w:val="0"/>
        <w:numPr>
          <w:ilvl w:val="0"/>
          <w:numId w:val="17"/>
        </w:numPr>
        <w:tabs>
          <w:tab w:val="left" w:pos="851"/>
        </w:tabs>
        <w:spacing w:after="0" w:line="240" w:lineRule="auto"/>
        <w:ind w:left="0" w:firstLine="578"/>
        <w:jc w:val="both"/>
        <w:rPr>
          <w:rFonts w:ascii="Times New Roman" w:hAnsi="Times New Roman"/>
          <w:b/>
          <w:sz w:val="28"/>
          <w:szCs w:val="28"/>
          <w:lang w:val="uk-UA"/>
        </w:rPr>
      </w:pPr>
      <w:bookmarkStart w:id="3" w:name="_Hlk49410589"/>
      <w:r w:rsidRPr="00734287">
        <w:rPr>
          <w:rFonts w:ascii="Times New Roman" w:hAnsi="Times New Roman"/>
          <w:b/>
          <w:sz w:val="28"/>
          <w:szCs w:val="28"/>
          <w:lang w:val="uk-UA"/>
        </w:rPr>
        <w:t xml:space="preserve">Прийняття рішення про надання згоди на вчинення </w:t>
      </w:r>
      <w:r>
        <w:rPr>
          <w:rFonts w:ascii="Times New Roman" w:hAnsi="Times New Roman"/>
          <w:b/>
          <w:sz w:val="28"/>
          <w:szCs w:val="28"/>
          <w:lang w:val="uk-UA"/>
        </w:rPr>
        <w:br/>
      </w:r>
      <w:r w:rsidRPr="00734287">
        <w:rPr>
          <w:rFonts w:ascii="Times New Roman" w:hAnsi="Times New Roman"/>
          <w:b/>
          <w:sz w:val="28"/>
          <w:szCs w:val="28"/>
          <w:lang w:val="uk-UA"/>
        </w:rPr>
        <w:t>ПАТ «</w:t>
      </w:r>
      <w:proofErr w:type="spellStart"/>
      <w:r w:rsidRPr="00734287">
        <w:rPr>
          <w:rFonts w:ascii="Times New Roman" w:hAnsi="Times New Roman"/>
          <w:b/>
          <w:sz w:val="28"/>
          <w:szCs w:val="28"/>
          <w:lang w:val="uk-UA"/>
        </w:rPr>
        <w:t>Центренрго</w:t>
      </w:r>
      <w:proofErr w:type="spellEnd"/>
      <w:r w:rsidRPr="00734287">
        <w:rPr>
          <w:rFonts w:ascii="Times New Roman" w:hAnsi="Times New Roman"/>
          <w:b/>
          <w:sz w:val="28"/>
          <w:szCs w:val="28"/>
          <w:lang w:val="uk-UA"/>
        </w:rPr>
        <w:t>» значного правочину.</w:t>
      </w:r>
    </w:p>
    <w:p w:rsidR="00734287" w:rsidRDefault="00734287" w:rsidP="00734287">
      <w:pPr>
        <w:pStyle w:val="a3"/>
        <w:widowControl w:val="0"/>
        <w:spacing w:after="0" w:line="240" w:lineRule="auto"/>
        <w:ind w:left="1407"/>
        <w:jc w:val="both"/>
        <w:rPr>
          <w:rFonts w:ascii="Times New Roman" w:hAnsi="Times New Roman"/>
          <w:b/>
          <w:sz w:val="28"/>
          <w:szCs w:val="28"/>
          <w:lang w:val="uk-UA"/>
        </w:rPr>
      </w:pPr>
    </w:p>
    <w:p w:rsidR="00E94980" w:rsidRPr="00CC65FB" w:rsidRDefault="001E5321" w:rsidP="00734287">
      <w:pPr>
        <w:pStyle w:val="a3"/>
        <w:widowControl w:val="0"/>
        <w:spacing w:after="0" w:line="240" w:lineRule="auto"/>
        <w:ind w:left="0" w:firstLine="567"/>
        <w:jc w:val="both"/>
        <w:rPr>
          <w:rFonts w:ascii="Times New Roman" w:hAnsi="Times New Roman"/>
          <w:sz w:val="28"/>
          <w:szCs w:val="28"/>
          <w:lang w:val="uk-UA"/>
        </w:rPr>
      </w:pPr>
      <w:r w:rsidRPr="00CC65FB">
        <w:rPr>
          <w:rFonts w:ascii="Times New Roman" w:hAnsi="Times New Roman"/>
          <w:sz w:val="28"/>
          <w:szCs w:val="28"/>
          <w:lang w:val="uk-UA"/>
        </w:rPr>
        <w:t>СЛУХАЛИ Голову Наглядової ради ПАТ «Центренерго» Кудіна Д.</w:t>
      </w:r>
      <w:r w:rsidR="0031117C" w:rsidRPr="00CC65FB">
        <w:rPr>
          <w:rFonts w:ascii="Times New Roman" w:hAnsi="Times New Roman"/>
          <w:sz w:val="28"/>
          <w:szCs w:val="28"/>
          <w:lang w:val="uk-UA"/>
        </w:rPr>
        <w:t xml:space="preserve"> </w:t>
      </w:r>
      <w:r w:rsidRPr="00CC65FB">
        <w:rPr>
          <w:rFonts w:ascii="Times New Roman" w:hAnsi="Times New Roman"/>
          <w:sz w:val="28"/>
          <w:szCs w:val="28"/>
          <w:lang w:val="uk-UA"/>
        </w:rPr>
        <w:t xml:space="preserve">І., який повідомив, </w:t>
      </w:r>
      <w:r w:rsidR="00E94980" w:rsidRPr="00CC65FB">
        <w:rPr>
          <w:rFonts w:ascii="Times New Roman" w:hAnsi="Times New Roman"/>
          <w:sz w:val="28"/>
          <w:szCs w:val="28"/>
          <w:lang w:val="uk-UA"/>
        </w:rPr>
        <w:t xml:space="preserve">що до Наглядової ради надійшли документи від ПАТ «Центренерго» (лист </w:t>
      </w:r>
      <w:bookmarkStart w:id="4" w:name="_Hlk46404203"/>
      <w:r w:rsidR="00E94980" w:rsidRPr="00CC65FB">
        <w:rPr>
          <w:rFonts w:ascii="Times New Roman" w:hAnsi="Times New Roman"/>
          <w:sz w:val="28"/>
          <w:szCs w:val="28"/>
          <w:lang w:val="uk-UA"/>
        </w:rPr>
        <w:t xml:space="preserve">від </w:t>
      </w:r>
      <w:bookmarkEnd w:id="4"/>
      <w:r w:rsidR="008461B4">
        <w:rPr>
          <w:rFonts w:ascii="Times New Roman" w:hAnsi="Times New Roman"/>
          <w:sz w:val="28"/>
          <w:szCs w:val="28"/>
          <w:lang w:val="uk-UA"/>
        </w:rPr>
        <w:t>26.</w:t>
      </w:r>
      <w:r w:rsidR="00734287" w:rsidRPr="00734287">
        <w:rPr>
          <w:rFonts w:ascii="Times New Roman" w:hAnsi="Times New Roman"/>
          <w:sz w:val="28"/>
          <w:szCs w:val="28"/>
          <w:lang w:val="uk-UA"/>
        </w:rPr>
        <w:t>04.2021 № 11/1</w:t>
      </w:r>
      <w:r w:rsidR="008461B4">
        <w:rPr>
          <w:rFonts w:ascii="Times New Roman" w:hAnsi="Times New Roman"/>
          <w:sz w:val="28"/>
          <w:szCs w:val="28"/>
          <w:lang w:val="uk-UA"/>
        </w:rPr>
        <w:t>216</w:t>
      </w:r>
      <w:r w:rsidR="00E94980" w:rsidRPr="00CC65FB">
        <w:rPr>
          <w:rFonts w:ascii="Times New Roman" w:hAnsi="Times New Roman"/>
          <w:sz w:val="28"/>
          <w:szCs w:val="28"/>
          <w:lang w:val="uk-UA"/>
        </w:rPr>
        <w:t xml:space="preserve">) щодо </w:t>
      </w:r>
      <w:r w:rsidR="008461B4" w:rsidRPr="008461B4">
        <w:rPr>
          <w:rFonts w:ascii="Times New Roman" w:hAnsi="Times New Roman"/>
          <w:sz w:val="28"/>
          <w:szCs w:val="28"/>
          <w:lang w:val="uk-UA"/>
        </w:rPr>
        <w:t>укладання додаткової угоди до договору оренди №15/30 від 10.02.2020 з АТ «ОЩАДБАНК» (щодо компенсації Орендарем витрат електричних власних потреб Вуглегірської ТЕС за спожиту електричну енергію обладнанням (банкоматом)</w:t>
      </w:r>
      <w:r w:rsidR="00E94980" w:rsidRPr="00CC65FB">
        <w:rPr>
          <w:rFonts w:ascii="Times New Roman" w:hAnsi="Times New Roman"/>
          <w:sz w:val="28"/>
          <w:szCs w:val="28"/>
          <w:lang w:val="uk-UA"/>
        </w:rPr>
        <w:t>.</w:t>
      </w:r>
    </w:p>
    <w:p w:rsidR="008461B4" w:rsidRPr="00472C36" w:rsidRDefault="008461B4" w:rsidP="008461B4">
      <w:pPr>
        <w:tabs>
          <w:tab w:val="left" w:pos="540"/>
        </w:tabs>
        <w:spacing w:after="0" w:line="240" w:lineRule="auto"/>
        <w:ind w:right="-1" w:firstLine="567"/>
        <w:jc w:val="both"/>
        <w:rPr>
          <w:rFonts w:ascii="Times New Roman" w:hAnsi="Times New Roman"/>
          <w:sz w:val="28"/>
          <w:szCs w:val="28"/>
          <w:highlight w:val="yellow"/>
          <w:lang w:val="uk-UA"/>
        </w:rPr>
      </w:pPr>
      <w:r w:rsidRPr="006421ED">
        <w:rPr>
          <w:rFonts w:ascii="Times New Roman" w:hAnsi="Times New Roman"/>
          <w:sz w:val="28"/>
          <w:szCs w:val="28"/>
          <w:lang w:val="uk-UA"/>
        </w:rPr>
        <w:t xml:space="preserve">Відповідно до Закону України «Про акціонерні товариства», </w:t>
      </w:r>
      <w:proofErr w:type="spellStart"/>
      <w:r w:rsidRPr="006421ED">
        <w:rPr>
          <w:rFonts w:ascii="Times New Roman" w:hAnsi="Times New Roman"/>
          <w:sz w:val="28"/>
          <w:szCs w:val="28"/>
          <w:lang w:val="uk-UA"/>
        </w:rPr>
        <w:t>п.п</w:t>
      </w:r>
      <w:proofErr w:type="spellEnd"/>
      <w:r w:rsidRPr="006421ED">
        <w:rPr>
          <w:rFonts w:ascii="Times New Roman" w:hAnsi="Times New Roman"/>
          <w:sz w:val="28"/>
          <w:szCs w:val="28"/>
          <w:lang w:val="uk-UA"/>
        </w:rPr>
        <w:t xml:space="preserve">. 29 та 38 п.17.3 розділу 17 та </w:t>
      </w:r>
      <w:proofErr w:type="spellStart"/>
      <w:r w:rsidRPr="006421ED">
        <w:rPr>
          <w:rFonts w:ascii="Times New Roman" w:hAnsi="Times New Roman"/>
          <w:sz w:val="28"/>
          <w:szCs w:val="28"/>
          <w:lang w:val="uk-UA"/>
        </w:rPr>
        <w:t>п.п</w:t>
      </w:r>
      <w:proofErr w:type="spellEnd"/>
      <w:r w:rsidRPr="006421ED">
        <w:rPr>
          <w:rFonts w:ascii="Times New Roman" w:hAnsi="Times New Roman"/>
          <w:sz w:val="28"/>
          <w:szCs w:val="28"/>
          <w:lang w:val="uk-UA"/>
        </w:rPr>
        <w:t xml:space="preserve">. 20.1.1 п. 20.1 розділу 20 Статуту ПАТ «Центренерго», до компетенції Наглядової ради належить прийняття рішень про надання згоди на вчинення значних правочинів, зокрема договорів оренди </w:t>
      </w:r>
      <w:r>
        <w:rPr>
          <w:rFonts w:ascii="Times New Roman" w:hAnsi="Times New Roman"/>
          <w:sz w:val="28"/>
          <w:szCs w:val="28"/>
          <w:lang w:val="uk-UA"/>
        </w:rPr>
        <w:t>нерухомого майна Товариства</w:t>
      </w:r>
      <w:r w:rsidRPr="008461B4">
        <w:rPr>
          <w:rFonts w:ascii="Times New Roman" w:hAnsi="Times New Roman"/>
          <w:sz w:val="28"/>
          <w:szCs w:val="28"/>
        </w:rPr>
        <w:t xml:space="preserve">, а </w:t>
      </w:r>
      <w:proofErr w:type="spellStart"/>
      <w:r w:rsidRPr="008461B4">
        <w:rPr>
          <w:rFonts w:ascii="Times New Roman" w:hAnsi="Times New Roman"/>
          <w:sz w:val="28"/>
          <w:szCs w:val="28"/>
        </w:rPr>
        <w:t>також</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прийняття</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рішень</w:t>
      </w:r>
      <w:proofErr w:type="spellEnd"/>
      <w:r w:rsidRPr="008461B4">
        <w:rPr>
          <w:rFonts w:ascii="Times New Roman" w:hAnsi="Times New Roman"/>
          <w:sz w:val="28"/>
          <w:szCs w:val="28"/>
        </w:rPr>
        <w:t xml:space="preserve"> про </w:t>
      </w:r>
      <w:proofErr w:type="spellStart"/>
      <w:r w:rsidRPr="008461B4">
        <w:rPr>
          <w:rFonts w:ascii="Times New Roman" w:hAnsi="Times New Roman"/>
          <w:sz w:val="28"/>
          <w:szCs w:val="28"/>
        </w:rPr>
        <w:t>погодження</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видачі</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генеральним</w:t>
      </w:r>
      <w:proofErr w:type="spellEnd"/>
      <w:r w:rsidRPr="008461B4">
        <w:rPr>
          <w:rFonts w:ascii="Times New Roman" w:hAnsi="Times New Roman"/>
          <w:sz w:val="28"/>
          <w:szCs w:val="28"/>
        </w:rPr>
        <w:t xml:space="preserve"> директором </w:t>
      </w:r>
      <w:proofErr w:type="spellStart"/>
      <w:r w:rsidRPr="008461B4">
        <w:rPr>
          <w:rFonts w:ascii="Times New Roman" w:hAnsi="Times New Roman"/>
          <w:sz w:val="28"/>
          <w:szCs w:val="28"/>
        </w:rPr>
        <w:t>довіреностей</w:t>
      </w:r>
      <w:proofErr w:type="spellEnd"/>
      <w:r w:rsidRPr="008461B4">
        <w:rPr>
          <w:rFonts w:ascii="Times New Roman" w:hAnsi="Times New Roman"/>
          <w:sz w:val="28"/>
          <w:szCs w:val="28"/>
        </w:rPr>
        <w:t xml:space="preserve"> та </w:t>
      </w:r>
      <w:proofErr w:type="spellStart"/>
      <w:r w:rsidRPr="008461B4">
        <w:rPr>
          <w:rFonts w:ascii="Times New Roman" w:hAnsi="Times New Roman"/>
          <w:sz w:val="28"/>
          <w:szCs w:val="28"/>
        </w:rPr>
        <w:t>доручень</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щодо</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укладання</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від</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імені</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товариства</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правочинів</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укладання</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яких</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потребує</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попереднього</w:t>
      </w:r>
      <w:proofErr w:type="spellEnd"/>
      <w:r w:rsidRPr="008461B4">
        <w:rPr>
          <w:rFonts w:ascii="Times New Roman" w:hAnsi="Times New Roman"/>
          <w:sz w:val="28"/>
          <w:szCs w:val="28"/>
        </w:rPr>
        <w:t xml:space="preserve"> </w:t>
      </w:r>
      <w:proofErr w:type="spellStart"/>
      <w:r w:rsidRPr="008461B4">
        <w:rPr>
          <w:rFonts w:ascii="Times New Roman" w:hAnsi="Times New Roman"/>
          <w:sz w:val="28"/>
          <w:szCs w:val="28"/>
        </w:rPr>
        <w:t>погодження</w:t>
      </w:r>
      <w:proofErr w:type="spellEnd"/>
      <w:r w:rsidRPr="008461B4">
        <w:rPr>
          <w:rFonts w:ascii="Times New Roman" w:hAnsi="Times New Roman"/>
          <w:sz w:val="28"/>
          <w:szCs w:val="28"/>
        </w:rPr>
        <w:t xml:space="preserve"> з </w:t>
      </w:r>
      <w:proofErr w:type="spellStart"/>
      <w:r w:rsidRPr="008461B4">
        <w:rPr>
          <w:rFonts w:ascii="Times New Roman" w:hAnsi="Times New Roman"/>
          <w:sz w:val="28"/>
          <w:szCs w:val="28"/>
        </w:rPr>
        <w:t>наглядовою</w:t>
      </w:r>
      <w:proofErr w:type="spellEnd"/>
      <w:r w:rsidRPr="008461B4">
        <w:rPr>
          <w:rFonts w:ascii="Times New Roman" w:hAnsi="Times New Roman"/>
          <w:sz w:val="28"/>
          <w:szCs w:val="28"/>
        </w:rPr>
        <w:t xml:space="preserve"> радою.</w:t>
      </w:r>
    </w:p>
    <w:p w:rsidR="00E94980" w:rsidRPr="00CC65FB" w:rsidRDefault="00E94980" w:rsidP="00734287">
      <w:pPr>
        <w:spacing w:after="0" w:line="240" w:lineRule="auto"/>
        <w:ind w:firstLine="567"/>
        <w:contextualSpacing/>
        <w:jc w:val="both"/>
        <w:rPr>
          <w:rFonts w:ascii="Times New Roman" w:eastAsia="Times New Roman" w:hAnsi="Times New Roman"/>
          <w:sz w:val="28"/>
          <w:szCs w:val="28"/>
          <w:lang w:val="uk-UA" w:eastAsia="uk-UA"/>
        </w:rPr>
      </w:pPr>
      <w:r w:rsidRPr="00CC65FB">
        <w:rPr>
          <w:rFonts w:ascii="Times New Roman" w:eastAsia="Times New Roman" w:hAnsi="Times New Roman"/>
          <w:color w:val="000000"/>
          <w:sz w:val="28"/>
          <w:szCs w:val="28"/>
          <w:lang w:val="uk-UA" w:eastAsia="uk-UA"/>
        </w:rPr>
        <w:t xml:space="preserve">Враховуючи вищевикладене, </w:t>
      </w:r>
      <w:r w:rsidRPr="00CC65FB">
        <w:rPr>
          <w:rFonts w:ascii="Times New Roman" w:eastAsia="Times New Roman" w:hAnsi="Times New Roman"/>
          <w:i/>
          <w:sz w:val="28"/>
          <w:szCs w:val="28"/>
          <w:lang w:val="uk-UA" w:eastAsia="uk-UA"/>
        </w:rPr>
        <w:t>вніс на голосування проект рішення</w:t>
      </w:r>
      <w:r w:rsidRPr="00CC65FB">
        <w:rPr>
          <w:rFonts w:ascii="Times New Roman" w:eastAsia="Times New Roman" w:hAnsi="Times New Roman"/>
          <w:sz w:val="28"/>
          <w:szCs w:val="28"/>
          <w:lang w:val="uk-UA" w:eastAsia="uk-UA"/>
        </w:rPr>
        <w:t>:</w:t>
      </w:r>
    </w:p>
    <w:p w:rsidR="008461B4" w:rsidRPr="008461B4" w:rsidRDefault="00E94980" w:rsidP="008461B4">
      <w:pPr>
        <w:spacing w:after="0" w:line="240" w:lineRule="auto"/>
        <w:ind w:firstLine="567"/>
        <w:contextualSpacing/>
        <w:jc w:val="both"/>
        <w:rPr>
          <w:rFonts w:ascii="Times New Roman" w:hAnsi="Times New Roman"/>
          <w:sz w:val="28"/>
          <w:szCs w:val="28"/>
          <w:lang w:val="uk-UA"/>
        </w:rPr>
      </w:pPr>
      <w:r w:rsidRPr="00CC65FB">
        <w:rPr>
          <w:rFonts w:ascii="Times New Roman" w:hAnsi="Times New Roman"/>
          <w:sz w:val="28"/>
          <w:szCs w:val="28"/>
          <w:lang w:val="uk-UA"/>
        </w:rPr>
        <w:t>«</w:t>
      </w:r>
      <w:r w:rsidR="008461B4" w:rsidRPr="008461B4">
        <w:rPr>
          <w:rFonts w:ascii="Times New Roman" w:hAnsi="Times New Roman"/>
          <w:sz w:val="28"/>
          <w:szCs w:val="28"/>
          <w:lang w:val="uk-UA"/>
        </w:rPr>
        <w:t>1. Прийняти рішення про надання згоди на вчинення ПАТ «Центренерго»</w:t>
      </w:r>
      <w:r w:rsidR="008461B4" w:rsidRPr="008461B4">
        <w:rPr>
          <w:rFonts w:ascii="Times New Roman" w:hAnsi="Times New Roman"/>
          <w:sz w:val="28"/>
          <w:szCs w:val="28"/>
        </w:rPr>
        <w:t xml:space="preserve"> </w:t>
      </w:r>
      <w:r w:rsidR="008461B4" w:rsidRPr="008461B4">
        <w:rPr>
          <w:rFonts w:ascii="Times New Roman" w:hAnsi="Times New Roman"/>
          <w:sz w:val="28"/>
          <w:szCs w:val="28"/>
          <w:lang w:val="uk-UA"/>
        </w:rPr>
        <w:t xml:space="preserve">значного правочину, а саме укладення додаткової угоди № 2 до договору оренди </w:t>
      </w:r>
      <w:r w:rsidR="008461B4">
        <w:rPr>
          <w:rFonts w:ascii="Times New Roman" w:hAnsi="Times New Roman"/>
          <w:sz w:val="28"/>
          <w:szCs w:val="28"/>
          <w:lang w:val="uk-UA"/>
        </w:rPr>
        <w:br/>
      </w:r>
      <w:r w:rsidR="008461B4" w:rsidRPr="008461B4">
        <w:rPr>
          <w:rFonts w:ascii="Times New Roman" w:hAnsi="Times New Roman"/>
          <w:sz w:val="28"/>
          <w:szCs w:val="28"/>
          <w:lang w:val="uk-UA"/>
        </w:rPr>
        <w:t>№ 15/30 від 10.02.2020 з Акціонерним товариством «Державний ощадний банк України».</w:t>
      </w:r>
    </w:p>
    <w:p w:rsidR="00E94980" w:rsidRPr="00CC65FB" w:rsidRDefault="008461B4" w:rsidP="008461B4">
      <w:pPr>
        <w:spacing w:after="0" w:line="240" w:lineRule="auto"/>
        <w:ind w:firstLine="567"/>
        <w:contextualSpacing/>
        <w:jc w:val="both"/>
        <w:rPr>
          <w:rFonts w:ascii="Times New Roman" w:hAnsi="Times New Roman"/>
          <w:sz w:val="28"/>
          <w:szCs w:val="28"/>
          <w:lang w:val="uk-UA"/>
        </w:rPr>
      </w:pPr>
      <w:r w:rsidRPr="008461B4">
        <w:rPr>
          <w:rFonts w:ascii="Times New Roman" w:hAnsi="Times New Roman"/>
          <w:sz w:val="28"/>
          <w:szCs w:val="28"/>
          <w:lang w:val="uk-UA"/>
        </w:rPr>
        <w:t xml:space="preserve">2. Погодити видачу виконуючим обов’язки генерального директора </w:t>
      </w:r>
      <w:r>
        <w:rPr>
          <w:rFonts w:ascii="Times New Roman" w:hAnsi="Times New Roman"/>
          <w:sz w:val="28"/>
          <w:szCs w:val="28"/>
          <w:lang w:val="uk-UA"/>
        </w:rPr>
        <w:br/>
      </w:r>
      <w:r w:rsidRPr="008461B4">
        <w:rPr>
          <w:rFonts w:ascii="Times New Roman" w:hAnsi="Times New Roman"/>
          <w:sz w:val="28"/>
          <w:szCs w:val="28"/>
          <w:lang w:val="uk-UA"/>
        </w:rPr>
        <w:t xml:space="preserve">ПАТ «Центренерго» відповідної довіреності на укладення вищезазначеної додаткової угоди директору Вуглегірської ТЕС ПАТ «Центренерго» </w:t>
      </w:r>
      <w:proofErr w:type="spellStart"/>
      <w:r w:rsidRPr="008461B4">
        <w:rPr>
          <w:rFonts w:ascii="Times New Roman" w:hAnsi="Times New Roman"/>
          <w:sz w:val="28"/>
          <w:szCs w:val="28"/>
          <w:lang w:val="uk-UA"/>
        </w:rPr>
        <w:t>Тарутіну</w:t>
      </w:r>
      <w:proofErr w:type="spellEnd"/>
      <w:r w:rsidRPr="008461B4">
        <w:rPr>
          <w:rFonts w:ascii="Times New Roman" w:hAnsi="Times New Roman"/>
          <w:sz w:val="28"/>
          <w:szCs w:val="28"/>
          <w:lang w:val="uk-UA"/>
        </w:rPr>
        <w:t xml:space="preserve"> С. Г.</w:t>
      </w:r>
      <w:r w:rsidR="00E94980" w:rsidRPr="00CC65FB">
        <w:rPr>
          <w:rFonts w:ascii="Times New Roman" w:hAnsi="Times New Roman"/>
          <w:sz w:val="28"/>
          <w:szCs w:val="28"/>
          <w:lang w:val="uk-UA"/>
        </w:rPr>
        <w:t>».</w:t>
      </w:r>
    </w:p>
    <w:p w:rsidR="00E94980" w:rsidRPr="00CC65FB" w:rsidRDefault="00E94980" w:rsidP="00734287">
      <w:pPr>
        <w:tabs>
          <w:tab w:val="left" w:pos="540"/>
        </w:tabs>
        <w:spacing w:after="0" w:line="240" w:lineRule="auto"/>
        <w:ind w:right="-1" w:firstLine="567"/>
        <w:jc w:val="both"/>
        <w:rPr>
          <w:rFonts w:ascii="Times New Roman" w:hAnsi="Times New Roman"/>
          <w:sz w:val="28"/>
          <w:szCs w:val="28"/>
          <w:lang w:val="uk-UA"/>
        </w:rPr>
      </w:pPr>
      <w:r w:rsidRPr="00CC65FB">
        <w:rPr>
          <w:rFonts w:ascii="Times New Roman" w:hAnsi="Times New Roman"/>
          <w:sz w:val="28"/>
          <w:szCs w:val="28"/>
          <w:lang w:val="uk-UA"/>
        </w:rPr>
        <w:t>Інших пропозицій та зауважень від членів Наглядової ради товариства не надходило.</w:t>
      </w:r>
    </w:p>
    <w:p w:rsidR="00E94980" w:rsidRPr="00CC65FB" w:rsidRDefault="00E94980" w:rsidP="00E94980">
      <w:pPr>
        <w:tabs>
          <w:tab w:val="left" w:pos="540"/>
        </w:tabs>
        <w:spacing w:after="0" w:line="240" w:lineRule="auto"/>
        <w:ind w:right="-1" w:firstLine="567"/>
        <w:jc w:val="both"/>
        <w:rPr>
          <w:rFonts w:ascii="Times New Roman" w:hAnsi="Times New Roman"/>
          <w:sz w:val="28"/>
          <w:szCs w:val="28"/>
          <w:lang w:val="uk-UA"/>
        </w:rPr>
      </w:pPr>
    </w:p>
    <w:p w:rsidR="00E94980" w:rsidRPr="00CC65FB" w:rsidRDefault="00E94980" w:rsidP="00E94980">
      <w:pPr>
        <w:pStyle w:val="a3"/>
        <w:tabs>
          <w:tab w:val="left" w:pos="540"/>
        </w:tabs>
        <w:spacing w:after="0" w:line="240" w:lineRule="auto"/>
        <w:ind w:left="1124" w:right="-1" w:hanging="557"/>
        <w:jc w:val="both"/>
        <w:rPr>
          <w:rFonts w:ascii="Times New Roman" w:hAnsi="Times New Roman"/>
          <w:b/>
          <w:sz w:val="28"/>
          <w:szCs w:val="28"/>
          <w:lang w:val="uk-UA"/>
        </w:rPr>
      </w:pPr>
      <w:r w:rsidRPr="00CC65FB">
        <w:rPr>
          <w:rFonts w:ascii="Times New Roman" w:hAnsi="Times New Roman"/>
          <w:b/>
          <w:sz w:val="28"/>
          <w:szCs w:val="28"/>
          <w:lang w:val="uk-UA"/>
        </w:rPr>
        <w:t>Результати голосування:</w:t>
      </w:r>
    </w:p>
    <w:p w:rsidR="00E94980" w:rsidRPr="00CC65FB" w:rsidRDefault="00E94980" w:rsidP="00E94980">
      <w:pPr>
        <w:pStyle w:val="a3"/>
        <w:tabs>
          <w:tab w:val="left" w:pos="540"/>
        </w:tabs>
        <w:spacing w:after="0" w:line="240" w:lineRule="auto"/>
        <w:ind w:left="1124" w:right="-1" w:hanging="557"/>
        <w:jc w:val="both"/>
        <w:rPr>
          <w:rFonts w:ascii="Times New Roman" w:hAnsi="Times New Roman"/>
          <w:sz w:val="28"/>
          <w:szCs w:val="28"/>
          <w:lang w:val="uk-UA"/>
        </w:rPr>
      </w:pPr>
      <w:r w:rsidRPr="00CC65FB">
        <w:rPr>
          <w:rFonts w:ascii="Times New Roman" w:hAnsi="Times New Roman"/>
          <w:b/>
          <w:sz w:val="28"/>
          <w:szCs w:val="28"/>
          <w:lang w:val="uk-UA"/>
        </w:rPr>
        <w:t xml:space="preserve">«За» - 3 голоси; </w:t>
      </w:r>
    </w:p>
    <w:p w:rsidR="00E94980" w:rsidRPr="00CC65FB" w:rsidRDefault="00E94980" w:rsidP="00E94980">
      <w:pPr>
        <w:pStyle w:val="a3"/>
        <w:tabs>
          <w:tab w:val="left" w:pos="540"/>
        </w:tabs>
        <w:spacing w:after="0" w:line="240" w:lineRule="auto"/>
        <w:ind w:left="1124" w:right="-1" w:hanging="557"/>
        <w:jc w:val="both"/>
        <w:rPr>
          <w:rFonts w:ascii="Times New Roman" w:hAnsi="Times New Roman"/>
          <w:b/>
          <w:sz w:val="28"/>
          <w:szCs w:val="28"/>
          <w:lang w:val="uk-UA"/>
        </w:rPr>
      </w:pPr>
      <w:r w:rsidRPr="00CC65FB">
        <w:rPr>
          <w:rFonts w:ascii="Times New Roman" w:hAnsi="Times New Roman"/>
          <w:b/>
          <w:sz w:val="28"/>
          <w:szCs w:val="28"/>
          <w:lang w:val="uk-UA"/>
        </w:rPr>
        <w:t>«Проти» -0 голоси;</w:t>
      </w:r>
    </w:p>
    <w:p w:rsidR="00E94980" w:rsidRPr="00CC65FB" w:rsidRDefault="00E94980" w:rsidP="00E94980">
      <w:pPr>
        <w:pStyle w:val="a3"/>
        <w:tabs>
          <w:tab w:val="left" w:pos="540"/>
        </w:tabs>
        <w:spacing w:after="0" w:line="240" w:lineRule="auto"/>
        <w:ind w:left="1124" w:right="-1" w:hanging="557"/>
        <w:jc w:val="both"/>
        <w:rPr>
          <w:rFonts w:ascii="Times New Roman" w:hAnsi="Times New Roman"/>
          <w:sz w:val="28"/>
          <w:szCs w:val="28"/>
          <w:lang w:val="uk-UA"/>
        </w:rPr>
      </w:pPr>
      <w:r w:rsidRPr="00CC65FB">
        <w:rPr>
          <w:rFonts w:ascii="Times New Roman" w:hAnsi="Times New Roman"/>
          <w:b/>
          <w:sz w:val="28"/>
          <w:szCs w:val="28"/>
          <w:lang w:val="uk-UA"/>
        </w:rPr>
        <w:t>«Утримались» - 0 голоси</w:t>
      </w:r>
    </w:p>
    <w:p w:rsidR="00E94980" w:rsidRPr="00CC65FB" w:rsidRDefault="00E94980" w:rsidP="00E94980">
      <w:pPr>
        <w:pStyle w:val="a3"/>
        <w:tabs>
          <w:tab w:val="left" w:pos="540"/>
        </w:tabs>
        <w:spacing w:after="0" w:line="240" w:lineRule="auto"/>
        <w:ind w:left="1124" w:right="-1" w:hanging="557"/>
        <w:jc w:val="both"/>
        <w:rPr>
          <w:rFonts w:ascii="Times New Roman" w:hAnsi="Times New Roman"/>
          <w:b/>
          <w:bCs/>
          <w:sz w:val="28"/>
          <w:szCs w:val="28"/>
          <w:u w:val="single"/>
          <w:lang w:val="uk-UA"/>
        </w:rPr>
      </w:pPr>
    </w:p>
    <w:p w:rsidR="00E94980" w:rsidRDefault="00E94980" w:rsidP="00E94980">
      <w:pPr>
        <w:pStyle w:val="a3"/>
        <w:tabs>
          <w:tab w:val="left" w:pos="540"/>
        </w:tabs>
        <w:spacing w:after="0" w:line="240" w:lineRule="auto"/>
        <w:ind w:left="1124" w:right="-1" w:hanging="557"/>
        <w:jc w:val="both"/>
        <w:rPr>
          <w:rFonts w:ascii="Times New Roman" w:hAnsi="Times New Roman"/>
          <w:b/>
          <w:sz w:val="28"/>
          <w:szCs w:val="28"/>
          <w:lang w:val="uk-UA"/>
        </w:rPr>
      </w:pPr>
      <w:r w:rsidRPr="00CC65FB">
        <w:rPr>
          <w:rFonts w:ascii="Times New Roman" w:hAnsi="Times New Roman"/>
          <w:b/>
          <w:bCs/>
          <w:sz w:val="28"/>
          <w:szCs w:val="28"/>
          <w:u w:val="single"/>
          <w:lang w:val="uk-UA"/>
        </w:rPr>
        <w:t>ВИРІШИЛИ</w:t>
      </w:r>
      <w:r w:rsidRPr="00CC65FB">
        <w:rPr>
          <w:rFonts w:ascii="Times New Roman" w:hAnsi="Times New Roman"/>
          <w:b/>
          <w:sz w:val="28"/>
          <w:szCs w:val="28"/>
          <w:lang w:val="uk-UA"/>
        </w:rPr>
        <w:t>:</w:t>
      </w:r>
    </w:p>
    <w:p w:rsidR="008461B4" w:rsidRPr="00CC65FB" w:rsidRDefault="008461B4" w:rsidP="00E94980">
      <w:pPr>
        <w:pStyle w:val="a3"/>
        <w:tabs>
          <w:tab w:val="left" w:pos="540"/>
        </w:tabs>
        <w:spacing w:after="0" w:line="240" w:lineRule="auto"/>
        <w:ind w:left="1124" w:right="-1" w:hanging="557"/>
        <w:jc w:val="both"/>
        <w:rPr>
          <w:rFonts w:ascii="Times New Roman" w:hAnsi="Times New Roman"/>
          <w:b/>
          <w:sz w:val="28"/>
          <w:szCs w:val="28"/>
          <w:lang w:val="uk-UA"/>
        </w:rPr>
      </w:pPr>
    </w:p>
    <w:p w:rsidR="008461B4" w:rsidRPr="008461B4" w:rsidRDefault="008461B4" w:rsidP="008461B4">
      <w:pPr>
        <w:tabs>
          <w:tab w:val="left" w:pos="540"/>
        </w:tabs>
        <w:spacing w:after="0" w:line="240" w:lineRule="auto"/>
        <w:ind w:left="284" w:right="-1" w:firstLine="283"/>
        <w:jc w:val="both"/>
        <w:rPr>
          <w:rFonts w:ascii="Times New Roman" w:hAnsi="Times New Roman"/>
          <w:b/>
          <w:sz w:val="28"/>
          <w:szCs w:val="28"/>
          <w:lang w:val="uk-UA"/>
        </w:rPr>
      </w:pPr>
      <w:r w:rsidRPr="008461B4">
        <w:rPr>
          <w:rFonts w:ascii="Times New Roman" w:hAnsi="Times New Roman"/>
          <w:b/>
          <w:sz w:val="28"/>
          <w:szCs w:val="28"/>
          <w:lang w:val="uk-UA"/>
        </w:rPr>
        <w:t>1. Прийняти рішення про надання згоди на вчинення ПАТ «Центренерго»</w:t>
      </w:r>
      <w:r w:rsidRPr="008461B4">
        <w:rPr>
          <w:rFonts w:ascii="Times New Roman" w:hAnsi="Times New Roman"/>
          <w:b/>
          <w:sz w:val="28"/>
          <w:szCs w:val="28"/>
        </w:rPr>
        <w:t xml:space="preserve"> </w:t>
      </w:r>
      <w:r w:rsidRPr="008461B4">
        <w:rPr>
          <w:rFonts w:ascii="Times New Roman" w:hAnsi="Times New Roman"/>
          <w:b/>
          <w:sz w:val="28"/>
          <w:szCs w:val="28"/>
          <w:lang w:val="uk-UA"/>
        </w:rPr>
        <w:t>значного правочину, а саме укладення додаткової угоди № 2 до договору оренди № 15/30 від 10.02.2020 з Акціонерним товариством «Державний ощадний банк України».</w:t>
      </w:r>
    </w:p>
    <w:p w:rsidR="00734287" w:rsidRDefault="008461B4" w:rsidP="008461B4">
      <w:pPr>
        <w:tabs>
          <w:tab w:val="left" w:pos="540"/>
        </w:tabs>
        <w:spacing w:after="0" w:line="240" w:lineRule="auto"/>
        <w:ind w:left="284" w:right="-1" w:firstLine="283"/>
        <w:jc w:val="both"/>
        <w:rPr>
          <w:rFonts w:ascii="Times New Roman" w:hAnsi="Times New Roman"/>
          <w:b/>
          <w:sz w:val="28"/>
          <w:szCs w:val="28"/>
          <w:lang w:val="uk-UA"/>
        </w:rPr>
      </w:pPr>
      <w:r w:rsidRPr="008461B4">
        <w:rPr>
          <w:rFonts w:ascii="Times New Roman" w:hAnsi="Times New Roman"/>
          <w:b/>
          <w:sz w:val="28"/>
          <w:szCs w:val="28"/>
          <w:lang w:val="uk-UA"/>
        </w:rPr>
        <w:t>2. Погодити видачу виконуючим обов’язки генерального директора</w:t>
      </w:r>
      <w:r>
        <w:rPr>
          <w:rFonts w:ascii="Times New Roman" w:hAnsi="Times New Roman"/>
          <w:b/>
          <w:sz w:val="28"/>
          <w:szCs w:val="28"/>
          <w:lang w:val="uk-UA"/>
        </w:rPr>
        <w:br/>
      </w:r>
      <w:r w:rsidRPr="008461B4">
        <w:rPr>
          <w:rFonts w:ascii="Times New Roman" w:hAnsi="Times New Roman"/>
          <w:b/>
          <w:sz w:val="28"/>
          <w:szCs w:val="28"/>
          <w:lang w:val="uk-UA"/>
        </w:rPr>
        <w:t xml:space="preserve">ПАТ «Центренерго» відповідної довіреності на укладення вищезазначеної додаткової угоди директору Вуглегірської ТЕС ПАТ «Центренерго» </w:t>
      </w:r>
      <w:proofErr w:type="spellStart"/>
      <w:r w:rsidRPr="008461B4">
        <w:rPr>
          <w:rFonts w:ascii="Times New Roman" w:hAnsi="Times New Roman"/>
          <w:b/>
          <w:sz w:val="28"/>
          <w:szCs w:val="28"/>
          <w:lang w:val="uk-UA"/>
        </w:rPr>
        <w:t>Тарутіну</w:t>
      </w:r>
      <w:proofErr w:type="spellEnd"/>
      <w:r w:rsidRPr="008461B4">
        <w:rPr>
          <w:rFonts w:ascii="Times New Roman" w:hAnsi="Times New Roman"/>
          <w:b/>
          <w:sz w:val="28"/>
          <w:szCs w:val="28"/>
          <w:lang w:val="uk-UA"/>
        </w:rPr>
        <w:t xml:space="preserve"> С. Г.</w:t>
      </w:r>
    </w:p>
    <w:p w:rsidR="008461B4" w:rsidRDefault="008461B4" w:rsidP="008461B4">
      <w:pPr>
        <w:tabs>
          <w:tab w:val="left" w:pos="540"/>
        </w:tabs>
        <w:spacing w:after="0" w:line="240" w:lineRule="auto"/>
        <w:ind w:left="284" w:right="-1" w:firstLine="283"/>
        <w:jc w:val="both"/>
        <w:rPr>
          <w:rFonts w:ascii="Times New Roman" w:hAnsi="Times New Roman"/>
          <w:b/>
          <w:sz w:val="28"/>
          <w:szCs w:val="28"/>
          <w:lang w:val="uk-UA"/>
        </w:rPr>
      </w:pPr>
      <w:bookmarkStart w:id="5" w:name="_GoBack"/>
      <w:bookmarkEnd w:id="5"/>
    </w:p>
    <w:p w:rsidR="008040BE" w:rsidRPr="00CC65FB" w:rsidRDefault="008040BE" w:rsidP="008040BE">
      <w:pPr>
        <w:tabs>
          <w:tab w:val="left" w:pos="540"/>
        </w:tabs>
        <w:spacing w:after="0" w:line="240" w:lineRule="auto"/>
        <w:ind w:left="284" w:right="-1" w:firstLine="283"/>
        <w:jc w:val="both"/>
        <w:rPr>
          <w:rFonts w:ascii="Times New Roman" w:hAnsi="Times New Roman"/>
          <w:b/>
          <w:bCs/>
          <w:sz w:val="28"/>
          <w:szCs w:val="28"/>
          <w:u w:val="single"/>
          <w:lang w:val="uk-UA"/>
        </w:rPr>
      </w:pPr>
      <w:r w:rsidRPr="00CC65FB">
        <w:rPr>
          <w:rFonts w:ascii="Times New Roman" w:hAnsi="Times New Roman"/>
          <w:b/>
          <w:bCs/>
          <w:sz w:val="28"/>
          <w:szCs w:val="28"/>
          <w:u w:val="single"/>
          <w:lang w:val="uk-UA"/>
        </w:rPr>
        <w:t>РІШЕННЯ ПРИЙНЯТО.</w:t>
      </w:r>
      <w:bookmarkEnd w:id="3"/>
    </w:p>
    <w:p w:rsidR="00E94980" w:rsidRPr="00CC65FB" w:rsidRDefault="00E94980" w:rsidP="00E94980">
      <w:pPr>
        <w:pStyle w:val="a3"/>
        <w:widowControl w:val="0"/>
        <w:spacing w:after="0" w:line="240" w:lineRule="auto"/>
        <w:ind w:left="927"/>
        <w:jc w:val="both"/>
        <w:rPr>
          <w:rFonts w:ascii="Times New Roman" w:hAnsi="Times New Roman"/>
          <w:b/>
          <w:spacing w:val="-2"/>
          <w:sz w:val="28"/>
          <w:szCs w:val="28"/>
          <w:lang w:val="uk-UA"/>
        </w:rPr>
      </w:pPr>
    </w:p>
    <w:p w:rsidR="00D1700C" w:rsidRPr="00CC65FB" w:rsidRDefault="00D1700C" w:rsidP="00CA0AE5">
      <w:pPr>
        <w:tabs>
          <w:tab w:val="left" w:pos="540"/>
        </w:tabs>
        <w:spacing w:after="0" w:line="240" w:lineRule="auto"/>
        <w:ind w:right="-1" w:firstLine="567"/>
        <w:contextualSpacing/>
        <w:jc w:val="both"/>
        <w:rPr>
          <w:rFonts w:ascii="Times New Roman" w:hAnsi="Times New Roman"/>
          <w:b/>
          <w:bCs/>
          <w:sz w:val="28"/>
          <w:szCs w:val="28"/>
          <w:lang w:val="uk-UA"/>
        </w:rPr>
      </w:pPr>
      <w:r w:rsidRPr="00CC65FB">
        <w:rPr>
          <w:rFonts w:ascii="Times New Roman" w:hAnsi="Times New Roman"/>
          <w:b/>
          <w:bCs/>
          <w:sz w:val="28"/>
          <w:szCs w:val="28"/>
          <w:lang w:val="uk-UA"/>
        </w:rPr>
        <w:t>Засідання Наглядової ради оголошено закритим.</w:t>
      </w:r>
    </w:p>
    <w:p w:rsidR="002D40C2" w:rsidRPr="00CC65FB" w:rsidRDefault="002D40C2" w:rsidP="000B3F24">
      <w:pPr>
        <w:tabs>
          <w:tab w:val="left" w:pos="720"/>
        </w:tabs>
        <w:spacing w:after="0" w:line="240" w:lineRule="auto"/>
        <w:ind w:right="-286"/>
        <w:jc w:val="both"/>
        <w:rPr>
          <w:rFonts w:ascii="Times New Roman" w:eastAsia="Times New Roman" w:hAnsi="Times New Roman"/>
          <w:b/>
          <w:sz w:val="24"/>
          <w:szCs w:val="24"/>
          <w:lang w:val="uk-UA" w:eastAsia="uk-UA"/>
        </w:rPr>
      </w:pPr>
    </w:p>
    <w:p w:rsidR="001153FA" w:rsidRPr="00CC65FB" w:rsidRDefault="001153FA" w:rsidP="000B3F24">
      <w:pPr>
        <w:tabs>
          <w:tab w:val="left" w:pos="720"/>
        </w:tabs>
        <w:spacing w:after="0" w:line="240" w:lineRule="auto"/>
        <w:ind w:right="-286"/>
        <w:jc w:val="both"/>
        <w:rPr>
          <w:rFonts w:ascii="Times New Roman" w:eastAsia="Times New Roman" w:hAnsi="Times New Roman"/>
          <w:b/>
          <w:sz w:val="28"/>
          <w:szCs w:val="28"/>
          <w:lang w:val="uk-UA" w:eastAsia="uk-UA"/>
        </w:rPr>
      </w:pPr>
    </w:p>
    <w:p w:rsidR="004848DE" w:rsidRPr="00CC65FB" w:rsidRDefault="004848DE" w:rsidP="00AF57C1">
      <w:pPr>
        <w:spacing w:after="0" w:line="240" w:lineRule="auto"/>
        <w:ind w:right="-159"/>
        <w:jc w:val="both"/>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Голова</w:t>
      </w:r>
      <w:r w:rsidR="00307A43"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 xml:space="preserve">Наглядової ради:               </w:t>
      </w:r>
      <w:r w:rsidR="00272BE5" w:rsidRPr="00CC65FB">
        <w:rPr>
          <w:rFonts w:ascii="Times New Roman" w:eastAsia="Times New Roman" w:hAnsi="Times New Roman"/>
          <w:b/>
          <w:sz w:val="28"/>
          <w:szCs w:val="28"/>
          <w:lang w:val="uk-UA" w:eastAsia="uk-UA"/>
        </w:rPr>
        <w:t xml:space="preserve">                       </w:t>
      </w:r>
      <w:r w:rsidR="001256E6" w:rsidRPr="00CC65FB">
        <w:rPr>
          <w:rFonts w:ascii="Times New Roman" w:eastAsia="Times New Roman" w:hAnsi="Times New Roman"/>
          <w:b/>
          <w:sz w:val="28"/>
          <w:szCs w:val="28"/>
          <w:lang w:val="uk-UA" w:eastAsia="uk-UA"/>
        </w:rPr>
        <w:t xml:space="preserve">  </w:t>
      </w:r>
      <w:r w:rsidR="004E36E6" w:rsidRPr="00CC65FB">
        <w:rPr>
          <w:rFonts w:ascii="Times New Roman" w:eastAsia="Times New Roman" w:hAnsi="Times New Roman"/>
          <w:b/>
          <w:sz w:val="28"/>
          <w:szCs w:val="28"/>
          <w:lang w:eastAsia="uk-UA"/>
        </w:rPr>
        <w:t xml:space="preserve">    </w:t>
      </w:r>
      <w:r w:rsidR="001153FA"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 xml:space="preserve">__________ </w:t>
      </w:r>
      <w:r w:rsidR="008C6088" w:rsidRPr="00CC65FB">
        <w:rPr>
          <w:rFonts w:ascii="Times New Roman" w:eastAsia="Times New Roman" w:hAnsi="Times New Roman"/>
          <w:b/>
          <w:sz w:val="28"/>
          <w:szCs w:val="28"/>
          <w:lang w:val="uk-UA" w:eastAsia="uk-UA"/>
        </w:rPr>
        <w:t>Д</w:t>
      </w:r>
      <w:r w:rsidRPr="00CC65FB">
        <w:rPr>
          <w:rFonts w:ascii="Times New Roman" w:eastAsia="Times New Roman" w:hAnsi="Times New Roman"/>
          <w:b/>
          <w:sz w:val="28"/>
          <w:szCs w:val="28"/>
          <w:lang w:val="uk-UA" w:eastAsia="uk-UA"/>
        </w:rPr>
        <w:t xml:space="preserve">. </w:t>
      </w:r>
      <w:r w:rsidR="008C6088" w:rsidRPr="00CC65FB">
        <w:rPr>
          <w:rFonts w:ascii="Times New Roman" w:eastAsia="Times New Roman" w:hAnsi="Times New Roman"/>
          <w:b/>
          <w:sz w:val="28"/>
          <w:szCs w:val="28"/>
          <w:lang w:val="uk-UA" w:eastAsia="uk-UA"/>
        </w:rPr>
        <w:t>І</w:t>
      </w:r>
      <w:r w:rsidRPr="00CC65FB">
        <w:rPr>
          <w:rFonts w:ascii="Times New Roman" w:eastAsia="Times New Roman" w:hAnsi="Times New Roman"/>
          <w:b/>
          <w:sz w:val="28"/>
          <w:szCs w:val="28"/>
          <w:lang w:val="uk-UA" w:eastAsia="uk-UA"/>
        </w:rPr>
        <w:t xml:space="preserve">. </w:t>
      </w:r>
      <w:proofErr w:type="spellStart"/>
      <w:r w:rsidR="008C6088" w:rsidRPr="00CC65FB">
        <w:rPr>
          <w:rFonts w:ascii="Times New Roman" w:eastAsia="Times New Roman" w:hAnsi="Times New Roman"/>
          <w:b/>
          <w:sz w:val="28"/>
          <w:szCs w:val="28"/>
          <w:lang w:val="uk-UA" w:eastAsia="uk-UA"/>
        </w:rPr>
        <w:t>Кудін</w:t>
      </w:r>
      <w:proofErr w:type="spellEnd"/>
    </w:p>
    <w:p w:rsidR="004848DE" w:rsidRPr="00CC65FB" w:rsidRDefault="004848DE" w:rsidP="00AF57C1">
      <w:pPr>
        <w:spacing w:after="0" w:line="240" w:lineRule="auto"/>
        <w:rPr>
          <w:rFonts w:ascii="Times New Roman" w:eastAsia="Times New Roman" w:hAnsi="Times New Roman"/>
          <w:b/>
          <w:sz w:val="28"/>
          <w:szCs w:val="28"/>
          <w:lang w:val="uk-UA" w:eastAsia="uk-UA"/>
        </w:rPr>
      </w:pPr>
    </w:p>
    <w:p w:rsidR="004848DE" w:rsidRPr="00CC65FB" w:rsidRDefault="004848DE" w:rsidP="00AF57C1">
      <w:pPr>
        <w:spacing w:after="0" w:line="240" w:lineRule="auto"/>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Члени Наглядової ради: </w:t>
      </w:r>
      <w:r w:rsidR="00272BE5" w:rsidRPr="00CC65FB">
        <w:rPr>
          <w:rFonts w:ascii="Times New Roman" w:eastAsia="Times New Roman" w:hAnsi="Times New Roman"/>
          <w:b/>
          <w:sz w:val="28"/>
          <w:szCs w:val="28"/>
          <w:lang w:val="uk-UA" w:eastAsia="uk-UA"/>
        </w:rPr>
        <w:t xml:space="preserve">                                           </w:t>
      </w:r>
      <w:r w:rsidR="000D24D7" w:rsidRPr="00CC65FB">
        <w:rPr>
          <w:rFonts w:ascii="Times New Roman" w:eastAsia="Times New Roman" w:hAnsi="Times New Roman"/>
          <w:b/>
          <w:sz w:val="28"/>
          <w:szCs w:val="28"/>
          <w:lang w:val="uk-UA" w:eastAsia="uk-UA"/>
        </w:rPr>
        <w:t xml:space="preserve"> </w:t>
      </w:r>
    </w:p>
    <w:p w:rsidR="004C158E" w:rsidRPr="00CC65FB" w:rsidRDefault="004848DE" w:rsidP="00AF57C1">
      <w:pPr>
        <w:spacing w:after="0" w:line="240" w:lineRule="auto"/>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ab/>
      </w:r>
      <w:r w:rsidRPr="00CC65FB">
        <w:rPr>
          <w:rFonts w:ascii="Times New Roman" w:eastAsia="Times New Roman" w:hAnsi="Times New Roman"/>
          <w:b/>
          <w:sz w:val="28"/>
          <w:szCs w:val="28"/>
          <w:lang w:val="uk-UA" w:eastAsia="uk-UA"/>
        </w:rPr>
        <w:tab/>
      </w:r>
      <w:r w:rsidRPr="00CC65FB">
        <w:rPr>
          <w:rFonts w:ascii="Times New Roman" w:eastAsia="Times New Roman" w:hAnsi="Times New Roman"/>
          <w:b/>
          <w:sz w:val="28"/>
          <w:szCs w:val="28"/>
          <w:lang w:val="uk-UA" w:eastAsia="uk-UA"/>
        </w:rPr>
        <w:tab/>
      </w:r>
      <w:r w:rsidR="00272BE5" w:rsidRPr="00CC65FB">
        <w:rPr>
          <w:rFonts w:ascii="Times New Roman" w:eastAsia="Times New Roman" w:hAnsi="Times New Roman"/>
          <w:b/>
          <w:sz w:val="28"/>
          <w:szCs w:val="28"/>
          <w:lang w:val="uk-UA" w:eastAsia="uk-UA"/>
        </w:rPr>
        <w:t xml:space="preserve">                                                        </w:t>
      </w:r>
      <w:r w:rsidR="0029211A" w:rsidRPr="00CC65FB">
        <w:rPr>
          <w:rFonts w:ascii="Times New Roman" w:eastAsia="Times New Roman" w:hAnsi="Times New Roman"/>
          <w:b/>
          <w:sz w:val="28"/>
          <w:szCs w:val="28"/>
          <w:lang w:val="uk-UA" w:eastAsia="uk-UA"/>
        </w:rPr>
        <w:t xml:space="preserve"> </w:t>
      </w:r>
      <w:r w:rsidR="00F202E4" w:rsidRPr="00CC65FB">
        <w:rPr>
          <w:rFonts w:ascii="Times New Roman" w:eastAsia="Times New Roman" w:hAnsi="Times New Roman"/>
          <w:b/>
          <w:sz w:val="28"/>
          <w:szCs w:val="28"/>
          <w:lang w:val="uk-UA" w:eastAsia="uk-UA"/>
        </w:rPr>
        <w:t xml:space="preserve">  </w:t>
      </w:r>
      <w:r w:rsidR="0029211A" w:rsidRPr="00CC65FB">
        <w:rPr>
          <w:rFonts w:ascii="Times New Roman" w:eastAsia="Times New Roman" w:hAnsi="Times New Roman"/>
          <w:b/>
          <w:sz w:val="28"/>
          <w:szCs w:val="28"/>
          <w:lang w:val="uk-UA" w:eastAsia="uk-UA"/>
        </w:rPr>
        <w:t xml:space="preserve"> </w:t>
      </w:r>
      <w:bookmarkStart w:id="6" w:name="_Hlk49407343"/>
      <w:r w:rsidRPr="00CC65FB">
        <w:rPr>
          <w:rFonts w:ascii="Times New Roman" w:eastAsia="Times New Roman" w:hAnsi="Times New Roman"/>
          <w:b/>
          <w:sz w:val="28"/>
          <w:szCs w:val="28"/>
          <w:lang w:val="uk-UA" w:eastAsia="uk-UA"/>
        </w:rPr>
        <w:t xml:space="preserve">__________ </w:t>
      </w:r>
      <w:r w:rsidR="007853B3" w:rsidRPr="00CC65FB">
        <w:rPr>
          <w:rFonts w:ascii="Times New Roman" w:eastAsia="Times New Roman" w:hAnsi="Times New Roman"/>
          <w:b/>
          <w:sz w:val="28"/>
          <w:szCs w:val="28"/>
          <w:lang w:val="uk-UA" w:eastAsia="uk-UA"/>
        </w:rPr>
        <w:t>О</w:t>
      </w:r>
      <w:r w:rsidRPr="00CC65FB">
        <w:rPr>
          <w:rFonts w:ascii="Times New Roman" w:eastAsia="Times New Roman" w:hAnsi="Times New Roman"/>
          <w:b/>
          <w:sz w:val="28"/>
          <w:szCs w:val="28"/>
          <w:lang w:val="uk-UA" w:eastAsia="uk-UA"/>
        </w:rPr>
        <w:t xml:space="preserve">. </w:t>
      </w:r>
      <w:r w:rsidR="007853B3" w:rsidRPr="00CC65FB">
        <w:rPr>
          <w:rFonts w:ascii="Times New Roman" w:eastAsia="Times New Roman" w:hAnsi="Times New Roman"/>
          <w:b/>
          <w:sz w:val="28"/>
          <w:szCs w:val="28"/>
          <w:lang w:val="uk-UA" w:eastAsia="uk-UA"/>
        </w:rPr>
        <w:t>М</w:t>
      </w:r>
      <w:r w:rsidRPr="00CC65FB">
        <w:rPr>
          <w:rFonts w:ascii="Times New Roman" w:eastAsia="Times New Roman" w:hAnsi="Times New Roman"/>
          <w:b/>
          <w:sz w:val="28"/>
          <w:szCs w:val="28"/>
          <w:lang w:val="uk-UA" w:eastAsia="uk-UA"/>
        </w:rPr>
        <w:t xml:space="preserve">. </w:t>
      </w:r>
      <w:bookmarkEnd w:id="6"/>
      <w:r w:rsidR="007853B3" w:rsidRPr="00CC65FB">
        <w:rPr>
          <w:rFonts w:ascii="Times New Roman" w:eastAsia="Times New Roman" w:hAnsi="Times New Roman"/>
          <w:b/>
          <w:sz w:val="28"/>
          <w:szCs w:val="28"/>
          <w:lang w:val="uk-UA" w:eastAsia="uk-UA"/>
        </w:rPr>
        <w:t>Шевчук</w:t>
      </w:r>
    </w:p>
    <w:p w:rsidR="00272BE5" w:rsidRPr="00CC65FB" w:rsidRDefault="00272BE5" w:rsidP="00272BE5">
      <w:pPr>
        <w:spacing w:after="0" w:line="240" w:lineRule="auto"/>
        <w:ind w:right="-159"/>
        <w:jc w:val="both"/>
        <w:rPr>
          <w:rFonts w:ascii="Times New Roman" w:eastAsia="Times New Roman" w:hAnsi="Times New Roman"/>
          <w:b/>
          <w:sz w:val="28"/>
          <w:szCs w:val="28"/>
          <w:lang w:val="uk-UA" w:eastAsia="uk-UA"/>
        </w:rPr>
      </w:pPr>
    </w:p>
    <w:p w:rsidR="006A6836" w:rsidRPr="00CC65FB" w:rsidRDefault="006A6836" w:rsidP="00272BE5">
      <w:pPr>
        <w:spacing w:after="0" w:line="240" w:lineRule="auto"/>
        <w:ind w:right="-159"/>
        <w:jc w:val="both"/>
        <w:rPr>
          <w:rFonts w:ascii="Times New Roman" w:eastAsia="Times New Roman" w:hAnsi="Times New Roman"/>
          <w:b/>
          <w:sz w:val="28"/>
          <w:szCs w:val="28"/>
          <w:lang w:val="uk-UA" w:eastAsia="uk-UA"/>
        </w:rPr>
      </w:pPr>
    </w:p>
    <w:p w:rsidR="00535185" w:rsidRPr="00CC65FB" w:rsidRDefault="006A0ED2" w:rsidP="006A0ED2">
      <w:pPr>
        <w:spacing w:after="0" w:line="240" w:lineRule="auto"/>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                                                                                          </w:t>
      </w:r>
      <w:r w:rsidR="00F202E4" w:rsidRPr="00CC65FB">
        <w:rPr>
          <w:rFonts w:ascii="Times New Roman" w:eastAsia="Times New Roman" w:hAnsi="Times New Roman"/>
          <w:b/>
          <w:sz w:val="28"/>
          <w:szCs w:val="28"/>
          <w:lang w:val="uk-UA" w:eastAsia="uk-UA"/>
        </w:rPr>
        <w:t xml:space="preserve"> </w:t>
      </w:r>
      <w:r w:rsidR="00535185" w:rsidRPr="00CC65FB">
        <w:rPr>
          <w:rFonts w:ascii="Times New Roman" w:eastAsia="Times New Roman" w:hAnsi="Times New Roman"/>
          <w:b/>
          <w:sz w:val="28"/>
          <w:szCs w:val="28"/>
          <w:lang w:val="uk-UA" w:eastAsia="uk-UA"/>
        </w:rPr>
        <w:t xml:space="preserve">__________ </w:t>
      </w:r>
      <w:r w:rsidR="002775B4" w:rsidRPr="00CC65FB">
        <w:rPr>
          <w:rFonts w:ascii="Times New Roman" w:eastAsia="Times New Roman" w:hAnsi="Times New Roman"/>
          <w:b/>
          <w:sz w:val="28"/>
          <w:szCs w:val="28"/>
          <w:lang w:val="uk-UA" w:eastAsia="uk-UA"/>
        </w:rPr>
        <w:t>П</w:t>
      </w:r>
      <w:r w:rsidR="00535185" w:rsidRPr="00CC65FB">
        <w:rPr>
          <w:rFonts w:ascii="Times New Roman" w:eastAsia="Times New Roman" w:hAnsi="Times New Roman"/>
          <w:b/>
          <w:sz w:val="28"/>
          <w:szCs w:val="28"/>
          <w:lang w:val="uk-UA" w:eastAsia="uk-UA"/>
        </w:rPr>
        <w:t xml:space="preserve">. </w:t>
      </w:r>
      <w:r w:rsidR="002775B4" w:rsidRPr="00CC65FB">
        <w:rPr>
          <w:rFonts w:ascii="Times New Roman" w:eastAsia="Times New Roman" w:hAnsi="Times New Roman"/>
          <w:b/>
          <w:sz w:val="28"/>
          <w:szCs w:val="28"/>
          <w:lang w:val="uk-UA" w:eastAsia="uk-UA"/>
        </w:rPr>
        <w:t>Г</w:t>
      </w:r>
      <w:r w:rsidR="00535185" w:rsidRPr="00CC65FB">
        <w:rPr>
          <w:rFonts w:ascii="Times New Roman" w:eastAsia="Times New Roman" w:hAnsi="Times New Roman"/>
          <w:b/>
          <w:sz w:val="28"/>
          <w:szCs w:val="28"/>
          <w:lang w:val="uk-UA" w:eastAsia="uk-UA"/>
        </w:rPr>
        <w:t xml:space="preserve">. </w:t>
      </w:r>
      <w:r w:rsidR="002775B4" w:rsidRPr="00CC65FB">
        <w:rPr>
          <w:rFonts w:ascii="Times New Roman" w:eastAsia="Times New Roman" w:hAnsi="Times New Roman"/>
          <w:b/>
          <w:sz w:val="28"/>
          <w:szCs w:val="28"/>
          <w:lang w:val="uk-UA" w:eastAsia="uk-UA"/>
        </w:rPr>
        <w:t>Андрієнко</w:t>
      </w:r>
      <w:r w:rsidR="00535185" w:rsidRPr="00CC65FB">
        <w:rPr>
          <w:rFonts w:ascii="Times New Roman" w:eastAsia="Times New Roman" w:hAnsi="Times New Roman"/>
          <w:b/>
          <w:sz w:val="28"/>
          <w:szCs w:val="28"/>
          <w:lang w:val="uk-UA" w:eastAsia="uk-UA"/>
        </w:rPr>
        <w:t xml:space="preserve"> </w:t>
      </w:r>
    </w:p>
    <w:p w:rsidR="00535185" w:rsidRPr="00CC65FB" w:rsidRDefault="00535185" w:rsidP="00535185">
      <w:pPr>
        <w:pStyle w:val="paragraph"/>
        <w:spacing w:before="0" w:beforeAutospacing="0" w:after="0" w:afterAutospacing="0"/>
        <w:ind w:left="567" w:firstLine="5245"/>
        <w:textAlignment w:val="baseline"/>
        <w:rPr>
          <w:b/>
          <w:sz w:val="28"/>
          <w:szCs w:val="28"/>
        </w:rPr>
      </w:pPr>
    </w:p>
    <w:p w:rsidR="00535185" w:rsidRPr="000D24D7" w:rsidRDefault="00BB54E2" w:rsidP="00BB54E2">
      <w:pPr>
        <w:rPr>
          <w:rFonts w:ascii="Times New Roman" w:eastAsia="Times New Roman" w:hAnsi="Times New Roman"/>
          <w:b/>
          <w:sz w:val="28"/>
          <w:szCs w:val="28"/>
          <w:lang w:val="uk-UA" w:eastAsia="uk-UA"/>
        </w:rPr>
      </w:pPr>
      <w:r w:rsidRPr="00CC65FB">
        <w:rPr>
          <w:rFonts w:ascii="Times New Roman" w:eastAsia="Times New Roman" w:hAnsi="Times New Roman"/>
          <w:b/>
          <w:sz w:val="28"/>
          <w:szCs w:val="28"/>
          <w:lang w:val="uk-UA" w:eastAsia="uk-UA"/>
        </w:rPr>
        <w:t xml:space="preserve">Секретар Наглядової ради:                                </w:t>
      </w:r>
      <w:r w:rsidR="00272BE5"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 xml:space="preserve">   </w:t>
      </w:r>
      <w:r w:rsidR="000D24D7" w:rsidRPr="00CC65FB">
        <w:rPr>
          <w:rFonts w:ascii="Times New Roman" w:eastAsia="Times New Roman" w:hAnsi="Times New Roman"/>
          <w:b/>
          <w:sz w:val="28"/>
          <w:szCs w:val="28"/>
          <w:lang w:val="uk-UA" w:eastAsia="uk-UA"/>
        </w:rPr>
        <w:t xml:space="preserve"> </w:t>
      </w:r>
      <w:r w:rsidR="00F202E4" w:rsidRPr="00CC65FB">
        <w:rPr>
          <w:rFonts w:ascii="Times New Roman" w:eastAsia="Times New Roman" w:hAnsi="Times New Roman"/>
          <w:b/>
          <w:sz w:val="28"/>
          <w:szCs w:val="28"/>
          <w:lang w:val="uk-UA" w:eastAsia="uk-UA"/>
        </w:rPr>
        <w:t xml:space="preserve">  </w:t>
      </w:r>
      <w:r w:rsidRPr="00CC65FB">
        <w:rPr>
          <w:rFonts w:ascii="Times New Roman" w:eastAsia="Times New Roman" w:hAnsi="Times New Roman"/>
          <w:b/>
          <w:sz w:val="28"/>
          <w:szCs w:val="28"/>
          <w:lang w:val="uk-UA" w:eastAsia="uk-UA"/>
        </w:rPr>
        <w:t>__________ Д. М. Кулик</w:t>
      </w:r>
    </w:p>
    <w:sectPr w:rsidR="00535185" w:rsidRPr="000D24D7" w:rsidSect="00E94980">
      <w:pgSz w:w="11906" w:h="16838"/>
      <w:pgMar w:top="709" w:right="709" w:bottom="102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337"/>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1F25DAC"/>
    <w:multiLevelType w:val="hybridMultilevel"/>
    <w:tmpl w:val="8414594C"/>
    <w:lvl w:ilvl="0" w:tplc="623897A8">
      <w:start w:val="8"/>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3A75C38"/>
    <w:multiLevelType w:val="hybridMultilevel"/>
    <w:tmpl w:val="84202736"/>
    <w:lvl w:ilvl="0" w:tplc="7868CB44">
      <w:start w:val="1"/>
      <w:numFmt w:val="decimal"/>
      <w:lvlText w:val="%1."/>
      <w:lvlJc w:val="left"/>
      <w:pPr>
        <w:ind w:left="1287" w:hanging="360"/>
      </w:pPr>
      <w:rPr>
        <w:rFonts w:eastAsia="Calibri"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84E21D3"/>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23B87CFD"/>
    <w:multiLevelType w:val="hybridMultilevel"/>
    <w:tmpl w:val="484267EC"/>
    <w:lvl w:ilvl="0" w:tplc="4FB2B15A">
      <w:start w:val="2"/>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8F3349B"/>
    <w:multiLevelType w:val="hybridMultilevel"/>
    <w:tmpl w:val="D33AEAA2"/>
    <w:lvl w:ilvl="0" w:tplc="06F2B4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420F0545"/>
    <w:multiLevelType w:val="hybridMultilevel"/>
    <w:tmpl w:val="E54AE1B4"/>
    <w:lvl w:ilvl="0" w:tplc="B4827200">
      <w:start w:val="9"/>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4A916E3E"/>
    <w:multiLevelType w:val="hybridMultilevel"/>
    <w:tmpl w:val="08B43150"/>
    <w:lvl w:ilvl="0" w:tplc="167635E6">
      <w:start w:val="2"/>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4BAF4D2D"/>
    <w:multiLevelType w:val="hybridMultilevel"/>
    <w:tmpl w:val="E536D45A"/>
    <w:lvl w:ilvl="0" w:tplc="3E8CE676">
      <w:start w:val="8"/>
      <w:numFmt w:val="decimal"/>
      <w:lvlText w:val="%1."/>
      <w:lvlJc w:val="left"/>
      <w:pPr>
        <w:ind w:left="1571" w:hanging="360"/>
      </w:pPr>
      <w:rPr>
        <w:rFonts w:eastAsia="Calibri"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534A079E"/>
    <w:multiLevelType w:val="hybridMultilevel"/>
    <w:tmpl w:val="7D2EAB6C"/>
    <w:lvl w:ilvl="0" w:tplc="980C7E44">
      <w:start w:val="1"/>
      <w:numFmt w:val="decimal"/>
      <w:lvlText w:val="%1."/>
      <w:lvlJc w:val="left"/>
      <w:pPr>
        <w:ind w:left="928" w:hanging="360"/>
      </w:pPr>
      <w:rPr>
        <w:rFonts w:eastAsia="Calibri"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10" w15:restartNumberingAfterBreak="0">
    <w:nsid w:val="6243026A"/>
    <w:multiLevelType w:val="hybridMultilevel"/>
    <w:tmpl w:val="63E249A4"/>
    <w:lvl w:ilvl="0" w:tplc="AD8A0D92">
      <w:start w:val="1"/>
      <w:numFmt w:val="decimal"/>
      <w:lvlText w:val="%1."/>
      <w:lvlJc w:val="left"/>
      <w:pPr>
        <w:ind w:left="1124"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6A5161EC"/>
    <w:multiLevelType w:val="hybridMultilevel"/>
    <w:tmpl w:val="685856EE"/>
    <w:lvl w:ilvl="0" w:tplc="DE786372">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6DEB286C"/>
    <w:multiLevelType w:val="hybridMultilevel"/>
    <w:tmpl w:val="5B94C47E"/>
    <w:lvl w:ilvl="0" w:tplc="1A463944">
      <w:start w:val="1"/>
      <w:numFmt w:val="decimal"/>
      <w:lvlText w:val="%1."/>
      <w:lvlJc w:val="left"/>
      <w:pPr>
        <w:ind w:left="927" w:hanging="360"/>
      </w:pPr>
      <w:rPr>
        <w:rFonts w:ascii="Calibri" w:eastAsia="Calibri" w:hAnsi="Calibri" w:hint="default"/>
        <w:b w:val="0"/>
        <w:sz w:val="25"/>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6FF312AE"/>
    <w:multiLevelType w:val="hybridMultilevel"/>
    <w:tmpl w:val="FB849102"/>
    <w:lvl w:ilvl="0" w:tplc="6A769B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7E32377"/>
    <w:multiLevelType w:val="hybridMultilevel"/>
    <w:tmpl w:val="B3BCBFD4"/>
    <w:lvl w:ilvl="0" w:tplc="F7446E2A">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5" w15:restartNumberingAfterBreak="0">
    <w:nsid w:val="7AA901CA"/>
    <w:multiLevelType w:val="hybridMultilevel"/>
    <w:tmpl w:val="5D480116"/>
    <w:lvl w:ilvl="0" w:tplc="F828C656">
      <w:start w:val="1"/>
      <w:numFmt w:val="decimal"/>
      <w:lvlText w:val="%1."/>
      <w:lvlJc w:val="left"/>
      <w:pPr>
        <w:tabs>
          <w:tab w:val="num" w:pos="624"/>
        </w:tabs>
        <w:ind w:left="624"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19452B"/>
    <w:multiLevelType w:val="hybridMultilevel"/>
    <w:tmpl w:val="997004AC"/>
    <w:lvl w:ilvl="0" w:tplc="8B16666C">
      <w:start w:val="1"/>
      <w:numFmt w:val="decimal"/>
      <w:lvlText w:val="%1."/>
      <w:lvlJc w:val="left"/>
      <w:pPr>
        <w:ind w:left="1407" w:hanging="84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9"/>
  </w:num>
  <w:num w:numId="2">
    <w:abstractNumId w:val="10"/>
  </w:num>
  <w:num w:numId="3">
    <w:abstractNumId w:val="14"/>
  </w:num>
  <w:num w:numId="4">
    <w:abstractNumId w:val="15"/>
  </w:num>
  <w:num w:numId="5">
    <w:abstractNumId w:val="13"/>
  </w:num>
  <w:num w:numId="6">
    <w:abstractNumId w:val="7"/>
  </w:num>
  <w:num w:numId="7">
    <w:abstractNumId w:val="1"/>
  </w:num>
  <w:num w:numId="8">
    <w:abstractNumId w:val="11"/>
  </w:num>
  <w:num w:numId="9">
    <w:abstractNumId w:val="0"/>
  </w:num>
  <w:num w:numId="10">
    <w:abstractNumId w:val="3"/>
  </w:num>
  <w:num w:numId="11">
    <w:abstractNumId w:val="6"/>
  </w:num>
  <w:num w:numId="12">
    <w:abstractNumId w:val="8"/>
  </w:num>
  <w:num w:numId="13">
    <w:abstractNumId w:val="5"/>
  </w:num>
  <w:num w:numId="14">
    <w:abstractNumId w:val="4"/>
  </w:num>
  <w:num w:numId="15">
    <w:abstractNumId w:val="12"/>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3E"/>
    <w:rsid w:val="00046D0D"/>
    <w:rsid w:val="00047730"/>
    <w:rsid w:val="0005084F"/>
    <w:rsid w:val="00055093"/>
    <w:rsid w:val="0006088E"/>
    <w:rsid w:val="000679F0"/>
    <w:rsid w:val="00071C7B"/>
    <w:rsid w:val="00081C75"/>
    <w:rsid w:val="00090FF9"/>
    <w:rsid w:val="000A4751"/>
    <w:rsid w:val="000B3F24"/>
    <w:rsid w:val="000D24D7"/>
    <w:rsid w:val="000D2D33"/>
    <w:rsid w:val="000D58EE"/>
    <w:rsid w:val="000E04DE"/>
    <w:rsid w:val="000F65D6"/>
    <w:rsid w:val="00111D59"/>
    <w:rsid w:val="001153FA"/>
    <w:rsid w:val="001256E6"/>
    <w:rsid w:val="001407BE"/>
    <w:rsid w:val="001432D1"/>
    <w:rsid w:val="00150DCC"/>
    <w:rsid w:val="0016074E"/>
    <w:rsid w:val="001608FE"/>
    <w:rsid w:val="00161931"/>
    <w:rsid w:val="001771E4"/>
    <w:rsid w:val="00177D24"/>
    <w:rsid w:val="00186325"/>
    <w:rsid w:val="001932CB"/>
    <w:rsid w:val="0019367D"/>
    <w:rsid w:val="001A5374"/>
    <w:rsid w:val="001C1E38"/>
    <w:rsid w:val="001C620A"/>
    <w:rsid w:val="001D340E"/>
    <w:rsid w:val="001D5D14"/>
    <w:rsid w:val="001E00BA"/>
    <w:rsid w:val="001E5321"/>
    <w:rsid w:val="001E75BA"/>
    <w:rsid w:val="00202DBA"/>
    <w:rsid w:val="00204011"/>
    <w:rsid w:val="00206134"/>
    <w:rsid w:val="00210F95"/>
    <w:rsid w:val="00224605"/>
    <w:rsid w:val="00225DC1"/>
    <w:rsid w:val="00227007"/>
    <w:rsid w:val="00231FEB"/>
    <w:rsid w:val="00234BA5"/>
    <w:rsid w:val="00234EAA"/>
    <w:rsid w:val="0023742C"/>
    <w:rsid w:val="00255D22"/>
    <w:rsid w:val="00272BE5"/>
    <w:rsid w:val="002775B4"/>
    <w:rsid w:val="00283C3A"/>
    <w:rsid w:val="00290105"/>
    <w:rsid w:val="0029211A"/>
    <w:rsid w:val="002A1809"/>
    <w:rsid w:val="002D40C2"/>
    <w:rsid w:val="002E1310"/>
    <w:rsid w:val="002E478E"/>
    <w:rsid w:val="002F607E"/>
    <w:rsid w:val="00307A43"/>
    <w:rsid w:val="0031117C"/>
    <w:rsid w:val="003219E8"/>
    <w:rsid w:val="00334D27"/>
    <w:rsid w:val="003441C5"/>
    <w:rsid w:val="00354A3F"/>
    <w:rsid w:val="00360ABA"/>
    <w:rsid w:val="0036258C"/>
    <w:rsid w:val="003940E7"/>
    <w:rsid w:val="003A2B6F"/>
    <w:rsid w:val="003A608F"/>
    <w:rsid w:val="003C3EBB"/>
    <w:rsid w:val="003E7313"/>
    <w:rsid w:val="0040016B"/>
    <w:rsid w:val="004072FB"/>
    <w:rsid w:val="004167D9"/>
    <w:rsid w:val="00443BBE"/>
    <w:rsid w:val="00447DD0"/>
    <w:rsid w:val="004533F4"/>
    <w:rsid w:val="00471031"/>
    <w:rsid w:val="004848DE"/>
    <w:rsid w:val="00487BB5"/>
    <w:rsid w:val="004945A5"/>
    <w:rsid w:val="004B7CFE"/>
    <w:rsid w:val="004C158E"/>
    <w:rsid w:val="004C19D0"/>
    <w:rsid w:val="004D3E60"/>
    <w:rsid w:val="004E36E6"/>
    <w:rsid w:val="00535185"/>
    <w:rsid w:val="00541BE0"/>
    <w:rsid w:val="00547A1D"/>
    <w:rsid w:val="0055439E"/>
    <w:rsid w:val="00556D70"/>
    <w:rsid w:val="00590484"/>
    <w:rsid w:val="00591C22"/>
    <w:rsid w:val="005A123B"/>
    <w:rsid w:val="005A4FC8"/>
    <w:rsid w:val="005C1123"/>
    <w:rsid w:val="005C540A"/>
    <w:rsid w:val="005C591D"/>
    <w:rsid w:val="005D2ADB"/>
    <w:rsid w:val="005F4CAC"/>
    <w:rsid w:val="00600429"/>
    <w:rsid w:val="006034EB"/>
    <w:rsid w:val="00607E56"/>
    <w:rsid w:val="00612B9E"/>
    <w:rsid w:val="006135C9"/>
    <w:rsid w:val="006448DB"/>
    <w:rsid w:val="00673035"/>
    <w:rsid w:val="00690F3A"/>
    <w:rsid w:val="006A0ED2"/>
    <w:rsid w:val="006A5358"/>
    <w:rsid w:val="006A6836"/>
    <w:rsid w:val="006B2CB0"/>
    <w:rsid w:val="006B7DD3"/>
    <w:rsid w:val="007103AD"/>
    <w:rsid w:val="007119CF"/>
    <w:rsid w:val="00713727"/>
    <w:rsid w:val="0072451A"/>
    <w:rsid w:val="00726B97"/>
    <w:rsid w:val="00734287"/>
    <w:rsid w:val="00735263"/>
    <w:rsid w:val="007567C7"/>
    <w:rsid w:val="00785213"/>
    <w:rsid w:val="007853B3"/>
    <w:rsid w:val="007A6E65"/>
    <w:rsid w:val="007A7135"/>
    <w:rsid w:val="007C4FC8"/>
    <w:rsid w:val="007D71BA"/>
    <w:rsid w:val="007F4A49"/>
    <w:rsid w:val="007F7F5C"/>
    <w:rsid w:val="008040BE"/>
    <w:rsid w:val="008334F4"/>
    <w:rsid w:val="00833876"/>
    <w:rsid w:val="008409BC"/>
    <w:rsid w:val="00845A09"/>
    <w:rsid w:val="008461B4"/>
    <w:rsid w:val="00867419"/>
    <w:rsid w:val="00881E77"/>
    <w:rsid w:val="0088733D"/>
    <w:rsid w:val="00891B35"/>
    <w:rsid w:val="008B5545"/>
    <w:rsid w:val="008B7732"/>
    <w:rsid w:val="008C43B1"/>
    <w:rsid w:val="008C543E"/>
    <w:rsid w:val="008C6088"/>
    <w:rsid w:val="008C72CC"/>
    <w:rsid w:val="008D10E0"/>
    <w:rsid w:val="008D4514"/>
    <w:rsid w:val="008E7497"/>
    <w:rsid w:val="008F6B87"/>
    <w:rsid w:val="00914C27"/>
    <w:rsid w:val="00920764"/>
    <w:rsid w:val="00925AFB"/>
    <w:rsid w:val="00931511"/>
    <w:rsid w:val="0093243B"/>
    <w:rsid w:val="0094068B"/>
    <w:rsid w:val="009521F8"/>
    <w:rsid w:val="009530D0"/>
    <w:rsid w:val="0095790B"/>
    <w:rsid w:val="00965AB4"/>
    <w:rsid w:val="009A0B22"/>
    <w:rsid w:val="009A72FD"/>
    <w:rsid w:val="009B3FDC"/>
    <w:rsid w:val="009B5996"/>
    <w:rsid w:val="009B73C6"/>
    <w:rsid w:val="009C555B"/>
    <w:rsid w:val="009F2123"/>
    <w:rsid w:val="00A00F9F"/>
    <w:rsid w:val="00A03055"/>
    <w:rsid w:val="00A05183"/>
    <w:rsid w:val="00A15C7A"/>
    <w:rsid w:val="00A2420A"/>
    <w:rsid w:val="00A5191D"/>
    <w:rsid w:val="00A56AF5"/>
    <w:rsid w:val="00A66E59"/>
    <w:rsid w:val="00A86309"/>
    <w:rsid w:val="00AB0ADB"/>
    <w:rsid w:val="00AC3D3A"/>
    <w:rsid w:val="00AC531E"/>
    <w:rsid w:val="00AD63B0"/>
    <w:rsid w:val="00AE2071"/>
    <w:rsid w:val="00AF57C1"/>
    <w:rsid w:val="00B03878"/>
    <w:rsid w:val="00B16293"/>
    <w:rsid w:val="00B2286D"/>
    <w:rsid w:val="00B27C3A"/>
    <w:rsid w:val="00B35E5F"/>
    <w:rsid w:val="00B46CE4"/>
    <w:rsid w:val="00B47253"/>
    <w:rsid w:val="00B473D5"/>
    <w:rsid w:val="00B51671"/>
    <w:rsid w:val="00B54C57"/>
    <w:rsid w:val="00B553F8"/>
    <w:rsid w:val="00B66054"/>
    <w:rsid w:val="00B7493A"/>
    <w:rsid w:val="00B76C6D"/>
    <w:rsid w:val="00B804DC"/>
    <w:rsid w:val="00B94316"/>
    <w:rsid w:val="00BA3C62"/>
    <w:rsid w:val="00BB54E2"/>
    <w:rsid w:val="00BC78CD"/>
    <w:rsid w:val="00BD6184"/>
    <w:rsid w:val="00BE5694"/>
    <w:rsid w:val="00BF315C"/>
    <w:rsid w:val="00C004DE"/>
    <w:rsid w:val="00C17CB9"/>
    <w:rsid w:val="00C22D5D"/>
    <w:rsid w:val="00C27642"/>
    <w:rsid w:val="00C5575D"/>
    <w:rsid w:val="00C65BB2"/>
    <w:rsid w:val="00C74733"/>
    <w:rsid w:val="00C853CC"/>
    <w:rsid w:val="00CA0AE5"/>
    <w:rsid w:val="00CB0378"/>
    <w:rsid w:val="00CC31C9"/>
    <w:rsid w:val="00CC5D69"/>
    <w:rsid w:val="00CC65FB"/>
    <w:rsid w:val="00CF6307"/>
    <w:rsid w:val="00CF633D"/>
    <w:rsid w:val="00CF773F"/>
    <w:rsid w:val="00D13223"/>
    <w:rsid w:val="00D1700C"/>
    <w:rsid w:val="00D25768"/>
    <w:rsid w:val="00D4345B"/>
    <w:rsid w:val="00D46861"/>
    <w:rsid w:val="00D50C40"/>
    <w:rsid w:val="00D522FA"/>
    <w:rsid w:val="00D526A2"/>
    <w:rsid w:val="00D573C7"/>
    <w:rsid w:val="00D66091"/>
    <w:rsid w:val="00D7727D"/>
    <w:rsid w:val="00D9181B"/>
    <w:rsid w:val="00D9538E"/>
    <w:rsid w:val="00DB50A5"/>
    <w:rsid w:val="00DB7E67"/>
    <w:rsid w:val="00DC771D"/>
    <w:rsid w:val="00DE41CD"/>
    <w:rsid w:val="00DF00F6"/>
    <w:rsid w:val="00DF1E6C"/>
    <w:rsid w:val="00DF2C49"/>
    <w:rsid w:val="00E313E3"/>
    <w:rsid w:val="00E5444C"/>
    <w:rsid w:val="00E94980"/>
    <w:rsid w:val="00E95EAE"/>
    <w:rsid w:val="00ED420F"/>
    <w:rsid w:val="00EE5DAF"/>
    <w:rsid w:val="00EF477C"/>
    <w:rsid w:val="00F0786D"/>
    <w:rsid w:val="00F202E4"/>
    <w:rsid w:val="00F21E72"/>
    <w:rsid w:val="00F335C1"/>
    <w:rsid w:val="00F444F2"/>
    <w:rsid w:val="00F541F5"/>
    <w:rsid w:val="00F56938"/>
    <w:rsid w:val="00F64DE1"/>
    <w:rsid w:val="00F667E2"/>
    <w:rsid w:val="00F76A9F"/>
    <w:rsid w:val="00F872DC"/>
    <w:rsid w:val="00FA1C9C"/>
    <w:rsid w:val="00FA2A4D"/>
    <w:rsid w:val="00FB0D65"/>
    <w:rsid w:val="00FC5311"/>
    <w:rsid w:val="00FD56B9"/>
    <w:rsid w:val="00FD5B3C"/>
    <w:rsid w:val="00FE4772"/>
    <w:rsid w:val="00FF2470"/>
    <w:rsid w:val="00FF2A3E"/>
    <w:rsid w:val="00FF3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D612"/>
  <w15:docId w15:val="{65F00754-21F8-4466-B18C-5A76979D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E5321"/>
    <w:rPr>
      <w:rFonts w:ascii="Calibri" w:eastAsia="Calibri" w:hAnsi="Calibri" w:cs="Times New Roman"/>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A3E"/>
    <w:pPr>
      <w:ind w:left="720"/>
      <w:contextualSpacing/>
    </w:pPr>
  </w:style>
  <w:style w:type="paragraph" w:customStyle="1" w:styleId="paragraph">
    <w:name w:val="paragraph"/>
    <w:basedOn w:val="a"/>
    <w:rsid w:val="00FF2A3E"/>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rmaltextrun">
    <w:name w:val="normaltextrun"/>
    <w:rsid w:val="00FF2A3E"/>
  </w:style>
  <w:style w:type="character" w:customStyle="1" w:styleId="eop">
    <w:name w:val="eop"/>
    <w:rsid w:val="00FF2A3E"/>
  </w:style>
  <w:style w:type="paragraph" w:styleId="a4">
    <w:name w:val="Body Text Indent"/>
    <w:basedOn w:val="a"/>
    <w:link w:val="a5"/>
    <w:rsid w:val="00920764"/>
    <w:pPr>
      <w:spacing w:after="120" w:line="240" w:lineRule="auto"/>
      <w:ind w:left="283"/>
    </w:pPr>
    <w:rPr>
      <w:rFonts w:ascii="Times New Roman" w:eastAsia="Times New Roman" w:hAnsi="Times New Roman"/>
      <w:sz w:val="26"/>
      <w:szCs w:val="20"/>
      <w:lang w:val="uk-UA" w:eastAsia="ru-RU"/>
    </w:rPr>
  </w:style>
  <w:style w:type="character" w:customStyle="1" w:styleId="a5">
    <w:name w:val="Основний текст з відступом Знак"/>
    <w:basedOn w:val="a0"/>
    <w:link w:val="a4"/>
    <w:rsid w:val="00920764"/>
    <w:rPr>
      <w:rFonts w:ascii="Times New Roman" w:eastAsia="Times New Roman" w:hAnsi="Times New Roman" w:cs="Times New Roman"/>
      <w:sz w:val="26"/>
      <w:szCs w:val="20"/>
      <w:lang w:eastAsia="ru-RU"/>
    </w:rPr>
  </w:style>
  <w:style w:type="character" w:customStyle="1" w:styleId="7">
    <w:name w:val="Основной текст7"/>
    <w:rsid w:val="00BC78CD"/>
    <w:rPr>
      <w:rFonts w:ascii="Times New Roman" w:hAnsi="Times New Roman" w:cs="Times New Roman"/>
      <w:spacing w:val="0"/>
      <w:sz w:val="22"/>
      <w:szCs w:val="22"/>
      <w:shd w:val="clear" w:color="auto" w:fill="FFFFFF"/>
      <w:lang w:eastAsia="ar-SA" w:bidi="ar-SA"/>
    </w:rPr>
  </w:style>
  <w:style w:type="paragraph" w:customStyle="1" w:styleId="9">
    <w:name w:val="Основной текст9"/>
    <w:basedOn w:val="a"/>
    <w:rsid w:val="00BC78CD"/>
    <w:pPr>
      <w:shd w:val="clear" w:color="auto" w:fill="FFFFFF"/>
      <w:suppressAutoHyphens/>
      <w:spacing w:before="360" w:after="240" w:line="283" w:lineRule="exact"/>
      <w:jc w:val="both"/>
    </w:pPr>
    <w:rPr>
      <w:rFonts w:ascii="Times New Roman" w:eastAsia="Times New Roman" w:hAnsi="Times New Roman"/>
      <w:szCs w:val="20"/>
      <w:shd w:val="clear" w:color="auto" w:fill="FFFFFF"/>
      <w:lang w:eastAsia="ar-SA"/>
    </w:rPr>
  </w:style>
  <w:style w:type="paragraph" w:styleId="a6">
    <w:name w:val="Balloon Text"/>
    <w:basedOn w:val="a"/>
    <w:link w:val="a7"/>
    <w:uiPriority w:val="99"/>
    <w:semiHidden/>
    <w:unhideWhenUsed/>
    <w:rsid w:val="00BB54E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BB54E2"/>
    <w:rPr>
      <w:rFonts w:ascii="Segoe UI" w:eastAsia="Calibri" w:hAnsi="Segoe UI" w:cs="Segoe UI"/>
      <w:sz w:val="18"/>
      <w:szCs w:val="18"/>
      <w:lang w:val="ru-RU"/>
    </w:rPr>
  </w:style>
  <w:style w:type="character" w:customStyle="1" w:styleId="a8">
    <w:name w:val="Основной текст_"/>
    <w:basedOn w:val="a0"/>
    <w:link w:val="1"/>
    <w:rsid w:val="0088733D"/>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88733D"/>
    <w:pPr>
      <w:shd w:val="clear" w:color="auto" w:fill="FFFFFF"/>
      <w:spacing w:after="300" w:line="334" w:lineRule="exact"/>
      <w:jc w:val="center"/>
    </w:pPr>
    <w:rPr>
      <w:rFonts w:ascii="Times New Roman" w:eastAsia="Times New Roman" w:hAnsi="Times New Roman"/>
      <w:sz w:val="28"/>
      <w:szCs w:val="28"/>
      <w:lang w:val="uk-UA"/>
    </w:rPr>
  </w:style>
  <w:style w:type="paragraph" w:styleId="a9">
    <w:name w:val="Body Text"/>
    <w:basedOn w:val="a"/>
    <w:link w:val="aa"/>
    <w:uiPriority w:val="99"/>
    <w:unhideWhenUsed/>
    <w:rsid w:val="0031117C"/>
    <w:pPr>
      <w:spacing w:after="120"/>
    </w:pPr>
  </w:style>
  <w:style w:type="character" w:customStyle="1" w:styleId="aa">
    <w:name w:val="Основний текст Знак"/>
    <w:basedOn w:val="a0"/>
    <w:link w:val="a9"/>
    <w:uiPriority w:val="99"/>
    <w:rsid w:val="0031117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9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4F7BB-E90F-4F52-9E9D-379BE496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3070</Words>
  <Characters>1751</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 Діна</dc:creator>
  <cp:keywords/>
  <dc:description/>
  <cp:lastModifiedBy>Кулик Діна</cp:lastModifiedBy>
  <cp:revision>3</cp:revision>
  <cp:lastPrinted>2021-04-12T14:22:00Z</cp:lastPrinted>
  <dcterms:created xsi:type="dcterms:W3CDTF">2021-04-29T05:20:00Z</dcterms:created>
  <dcterms:modified xsi:type="dcterms:W3CDTF">2021-04-29T05:29:00Z</dcterms:modified>
</cp:coreProperties>
</file>