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24772100" w:rsidR="00912188" w:rsidRPr="00551AA8" w:rsidRDefault="00936761" w:rsidP="00F719EE">
      <w:pPr>
        <w:pStyle w:val="1"/>
        <w:shd w:val="clear" w:color="auto" w:fill="FFFFFF"/>
        <w:spacing w:before="0" w:beforeAutospacing="0" w:after="0" w:afterAutospacing="0" w:line="360" w:lineRule="auto"/>
        <w:jc w:val="both"/>
        <w:rPr>
          <w:sz w:val="28"/>
          <w:szCs w:val="28"/>
        </w:rPr>
      </w:pPr>
      <w:r w:rsidRPr="00912188">
        <w:rPr>
          <w:i/>
          <w:iCs/>
          <w:sz w:val="28"/>
          <w:szCs w:val="28"/>
          <w:u w:val="single"/>
        </w:rPr>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0" w:name="_Hlk87882933"/>
      <w:r w:rsidR="006C0D9C" w:rsidRPr="00CB74A2">
        <w:rPr>
          <w:rFonts w:eastAsiaTheme="minorHAnsi"/>
          <w:kern w:val="0"/>
          <w:sz w:val="28"/>
          <w:szCs w:val="28"/>
          <w:lang w:eastAsia="en-US"/>
        </w:rPr>
        <w:t xml:space="preserve"> </w:t>
      </w:r>
      <w:bookmarkEnd w:id="0"/>
      <w:r w:rsidR="00AF6344">
        <w:rPr>
          <w:sz w:val="28"/>
          <w:szCs w:val="28"/>
        </w:rPr>
        <w:t>09130000-9 Нафта і дистиляти (Дизельне паливо)</w:t>
      </w:r>
      <w:r w:rsidR="00361116" w:rsidRPr="00551AA8">
        <w:rPr>
          <w:sz w:val="28"/>
          <w:szCs w:val="28"/>
        </w:rPr>
        <w:t>.</w:t>
      </w:r>
    </w:p>
    <w:p w14:paraId="7FC2162D" w14:textId="58E9C6BB" w:rsidR="00912188" w:rsidRPr="00F719EE" w:rsidRDefault="00936761" w:rsidP="00F719EE">
      <w:pPr>
        <w:pStyle w:val="1"/>
        <w:shd w:val="clear" w:color="auto" w:fill="FFFFFF"/>
        <w:spacing w:before="0" w:beforeAutospacing="0" w:after="0" w:afterAutospacing="0" w:line="360" w:lineRule="auto"/>
        <w:jc w:val="both"/>
        <w:rPr>
          <w:rFonts w:eastAsiaTheme="minorHAnsi"/>
          <w:kern w:val="0"/>
          <w:sz w:val="28"/>
          <w:szCs w:val="28"/>
          <w:lang w:eastAsia="en-US"/>
        </w:rPr>
      </w:pPr>
      <w:r w:rsidRPr="00F719EE">
        <w:rPr>
          <w:b w:val="0"/>
          <w:bCs w:val="0"/>
          <w:sz w:val="28"/>
          <w:szCs w:val="28"/>
        </w:rPr>
        <w:t>ПАТ «Центренерго» оголошено відкриті торги</w:t>
      </w:r>
      <w:r w:rsidR="00AA3D82" w:rsidRPr="00F719EE">
        <w:rPr>
          <w:rFonts w:eastAsia="SimSun"/>
          <w:b w:val="0"/>
          <w:bCs w:val="0"/>
          <w:sz w:val="28"/>
          <w:szCs w:val="28"/>
          <w:lang w:eastAsia="zh-CN"/>
        </w:rPr>
        <w:t xml:space="preserve"> </w:t>
      </w:r>
      <w:r w:rsidR="002419F1" w:rsidRPr="00F719EE">
        <w:rPr>
          <w:rFonts w:eastAsia="SimSun"/>
          <w:b w:val="0"/>
          <w:bCs w:val="0"/>
          <w:sz w:val="28"/>
          <w:szCs w:val="28"/>
          <w:lang w:eastAsia="zh-CN"/>
        </w:rPr>
        <w:t xml:space="preserve">з особливостями </w:t>
      </w:r>
      <w:r w:rsidR="002419F1" w:rsidRPr="00F719EE">
        <w:rPr>
          <w:b w:val="0"/>
          <w:bCs w:val="0"/>
          <w:sz w:val="28"/>
          <w:szCs w:val="28"/>
        </w:rPr>
        <w:t>з урахуванням Постанови Кабінету Міністрів України від 12 жовтня 2022 року №1178 (далі – Постанова)</w:t>
      </w:r>
      <w:r w:rsidR="002419F1" w:rsidRPr="002419F1">
        <w:rPr>
          <w:sz w:val="28"/>
          <w:szCs w:val="28"/>
        </w:rPr>
        <w:t xml:space="preserve"> Про затвердження особливостей здійснення публічних </w:t>
      </w:r>
      <w:r w:rsidR="002419F1" w:rsidRPr="00912BC3">
        <w:rPr>
          <w:sz w:val="28"/>
          <w:szCs w:val="28"/>
        </w:rPr>
        <w:t>закупівель</w:t>
      </w:r>
      <w:r w:rsidR="002419F1" w:rsidRPr="002419F1">
        <w:rPr>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419F1" w:rsidRPr="00F719EE">
        <w:rPr>
          <w:b w:val="0"/>
          <w:bCs w:val="0"/>
          <w:sz w:val="28"/>
          <w:szCs w:val="28"/>
        </w:rPr>
        <w:t xml:space="preserve">(далі - Особливості) </w:t>
      </w:r>
      <w:r w:rsidRPr="00F719EE">
        <w:rPr>
          <w:b w:val="0"/>
          <w:bCs w:val="0"/>
          <w:sz w:val="28"/>
          <w:szCs w:val="28"/>
        </w:rPr>
        <w:t>на закупівлю:</w:t>
      </w:r>
      <w:r w:rsidRPr="0016391C">
        <w:rPr>
          <w:sz w:val="28"/>
          <w:szCs w:val="28"/>
        </w:rPr>
        <w:t xml:space="preserve"> </w:t>
      </w:r>
      <w:r w:rsidRPr="00A33DC1">
        <w:rPr>
          <w:sz w:val="28"/>
          <w:szCs w:val="28"/>
        </w:rPr>
        <w:t>Код ДК 021:2015</w:t>
      </w:r>
      <w:r w:rsidR="00A17A87" w:rsidRPr="004E0B01">
        <w:rPr>
          <w:sz w:val="28"/>
          <w:szCs w:val="28"/>
        </w:rPr>
        <w:t xml:space="preserve"> </w:t>
      </w:r>
      <w:r w:rsidR="00AF6344">
        <w:rPr>
          <w:sz w:val="28"/>
          <w:szCs w:val="28"/>
        </w:rPr>
        <w:t>09130000-9 Нафта і дистиляти (Дизельне паливо)</w:t>
      </w:r>
      <w:r w:rsidR="00D86164" w:rsidRPr="00551AA8">
        <w:rPr>
          <w:sz w:val="28"/>
          <w:szCs w:val="28"/>
        </w:rPr>
        <w:t>.</w:t>
      </w:r>
    </w:p>
    <w:p w14:paraId="6E6129E2" w14:textId="39B19516" w:rsidR="00936761" w:rsidRPr="00A33DC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00A33DC1" w:rsidRPr="00A33DC1">
        <w:rPr>
          <w:rFonts w:ascii="Times New Roman" w:hAnsi="Times New Roman" w:cs="Times New Roman"/>
          <w:sz w:val="28"/>
          <w:szCs w:val="28"/>
        </w:rPr>
        <w:t>:</w:t>
      </w:r>
    </w:p>
    <w:p w14:paraId="1F613096" w14:textId="719E2F75" w:rsidR="00401E27" w:rsidRPr="00AF6344" w:rsidRDefault="00000000" w:rsidP="00E20577">
      <w:pPr>
        <w:shd w:val="clear" w:color="auto" w:fill="FFFFFF"/>
        <w:spacing w:after="120" w:line="360" w:lineRule="auto"/>
        <w:jc w:val="center"/>
        <w:rPr>
          <w:rStyle w:val="a3"/>
          <w:rFonts w:ascii="Times New Roman" w:hAnsi="Times New Roman" w:cs="Times New Roman"/>
          <w:i/>
          <w:iCs/>
          <w:color w:val="auto"/>
          <w:sz w:val="28"/>
          <w:szCs w:val="28"/>
        </w:rPr>
      </w:pPr>
      <w:hyperlink r:id="rId4" w:history="1">
        <w:r w:rsidR="00401E27" w:rsidRPr="00CF60CC">
          <w:rPr>
            <w:rStyle w:val="a3"/>
            <w:rFonts w:ascii="Times New Roman" w:hAnsi="Times New Roman" w:cs="Times New Roman"/>
            <w:i/>
            <w:iCs/>
            <w:color w:val="auto"/>
            <w:sz w:val="28"/>
            <w:szCs w:val="28"/>
            <w:lang w:val="en-US"/>
          </w:rPr>
          <w:t>https</w:t>
        </w:r>
        <w:r w:rsidR="00401E27" w:rsidRPr="00AF634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prozorro</w:t>
        </w:r>
        <w:r w:rsidR="00401E27" w:rsidRPr="00AF634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gov</w:t>
        </w:r>
        <w:r w:rsidR="00401E27" w:rsidRPr="00AF634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ua</w:t>
        </w:r>
        <w:r w:rsidR="00401E27" w:rsidRPr="00AF6344">
          <w:rPr>
            <w:rStyle w:val="a3"/>
            <w:rFonts w:ascii="Times New Roman" w:hAnsi="Times New Roman" w:cs="Times New Roman"/>
            <w:i/>
            <w:iCs/>
            <w:color w:val="auto"/>
            <w:sz w:val="28"/>
            <w:szCs w:val="28"/>
          </w:rPr>
          <w:t>/</w:t>
        </w:r>
        <w:r w:rsidR="00401E27" w:rsidRPr="00CF60CC">
          <w:rPr>
            <w:rStyle w:val="a3"/>
            <w:rFonts w:ascii="Times New Roman" w:hAnsi="Times New Roman" w:cs="Times New Roman"/>
            <w:i/>
            <w:iCs/>
            <w:color w:val="auto"/>
            <w:sz w:val="28"/>
            <w:szCs w:val="28"/>
            <w:lang w:val="en-US"/>
          </w:rPr>
          <w:t>tender</w:t>
        </w:r>
        <w:r w:rsidR="00401E27" w:rsidRPr="00AF6344">
          <w:rPr>
            <w:rStyle w:val="a3"/>
            <w:rFonts w:ascii="Times New Roman" w:hAnsi="Times New Roman" w:cs="Times New Roman"/>
            <w:i/>
            <w:iCs/>
            <w:color w:val="auto"/>
            <w:sz w:val="28"/>
            <w:szCs w:val="28"/>
          </w:rPr>
          <w:t>/</w:t>
        </w:r>
      </w:hyperlink>
      <w:hyperlink r:id="rId5" w:tgtFrame="_blank" w:history="1">
        <w:r w:rsidR="00AF6344" w:rsidRPr="00AF6344">
          <w:rPr>
            <w:rStyle w:val="a3"/>
            <w:rFonts w:ascii="Times New Roman" w:hAnsi="Times New Roman" w:cs="Times New Roman"/>
            <w:i/>
            <w:iCs/>
            <w:color w:val="auto"/>
            <w:sz w:val="28"/>
            <w:szCs w:val="28"/>
            <w:lang w:val="en-US"/>
          </w:rPr>
          <w:t>UA</w:t>
        </w:r>
        <w:r w:rsidR="00AF6344" w:rsidRPr="00AF6344">
          <w:rPr>
            <w:rStyle w:val="a3"/>
            <w:rFonts w:ascii="Times New Roman" w:hAnsi="Times New Roman" w:cs="Times New Roman"/>
            <w:i/>
            <w:iCs/>
            <w:color w:val="auto"/>
            <w:sz w:val="28"/>
            <w:szCs w:val="28"/>
          </w:rPr>
          <w:t>-2023-10-24-009301-</w:t>
        </w:r>
        <w:r w:rsidR="00AF6344" w:rsidRPr="00AF6344">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86FCD"/>
    <w:rsid w:val="000A164E"/>
    <w:rsid w:val="000F4742"/>
    <w:rsid w:val="000F7483"/>
    <w:rsid w:val="00103142"/>
    <w:rsid w:val="00107D56"/>
    <w:rsid w:val="00132191"/>
    <w:rsid w:val="00151CE9"/>
    <w:rsid w:val="0016391C"/>
    <w:rsid w:val="001811E1"/>
    <w:rsid w:val="001B2159"/>
    <w:rsid w:val="001C5784"/>
    <w:rsid w:val="00211178"/>
    <w:rsid w:val="002328C5"/>
    <w:rsid w:val="002419F1"/>
    <w:rsid w:val="00253F46"/>
    <w:rsid w:val="002A602F"/>
    <w:rsid w:val="002A6E80"/>
    <w:rsid w:val="002B1F22"/>
    <w:rsid w:val="002D122E"/>
    <w:rsid w:val="002E63F0"/>
    <w:rsid w:val="00303634"/>
    <w:rsid w:val="00351881"/>
    <w:rsid w:val="00355EF1"/>
    <w:rsid w:val="00361116"/>
    <w:rsid w:val="003E627A"/>
    <w:rsid w:val="00401E27"/>
    <w:rsid w:val="00424BF7"/>
    <w:rsid w:val="00430C71"/>
    <w:rsid w:val="004621C9"/>
    <w:rsid w:val="004E0B01"/>
    <w:rsid w:val="00507FB6"/>
    <w:rsid w:val="005225FE"/>
    <w:rsid w:val="00541C96"/>
    <w:rsid w:val="005424E6"/>
    <w:rsid w:val="00544654"/>
    <w:rsid w:val="00551AA8"/>
    <w:rsid w:val="00560461"/>
    <w:rsid w:val="00562F6F"/>
    <w:rsid w:val="00592731"/>
    <w:rsid w:val="00596834"/>
    <w:rsid w:val="005B345A"/>
    <w:rsid w:val="005B395C"/>
    <w:rsid w:val="005F4307"/>
    <w:rsid w:val="005F4FAF"/>
    <w:rsid w:val="006367EE"/>
    <w:rsid w:val="006400D2"/>
    <w:rsid w:val="00662A99"/>
    <w:rsid w:val="006C0D9C"/>
    <w:rsid w:val="007112BB"/>
    <w:rsid w:val="007B1414"/>
    <w:rsid w:val="00810A91"/>
    <w:rsid w:val="00833070"/>
    <w:rsid w:val="008756EB"/>
    <w:rsid w:val="00883930"/>
    <w:rsid w:val="0089364E"/>
    <w:rsid w:val="008A3130"/>
    <w:rsid w:val="008A7C13"/>
    <w:rsid w:val="008F09D3"/>
    <w:rsid w:val="00907378"/>
    <w:rsid w:val="00912188"/>
    <w:rsid w:val="00912BC3"/>
    <w:rsid w:val="00936761"/>
    <w:rsid w:val="0094193C"/>
    <w:rsid w:val="0095605A"/>
    <w:rsid w:val="0096486F"/>
    <w:rsid w:val="00975DA8"/>
    <w:rsid w:val="00991FC2"/>
    <w:rsid w:val="009B5184"/>
    <w:rsid w:val="00A0285F"/>
    <w:rsid w:val="00A17A87"/>
    <w:rsid w:val="00A17DF5"/>
    <w:rsid w:val="00A33DC1"/>
    <w:rsid w:val="00AA314E"/>
    <w:rsid w:val="00AA3D82"/>
    <w:rsid w:val="00AF6344"/>
    <w:rsid w:val="00B03CB5"/>
    <w:rsid w:val="00B04DD2"/>
    <w:rsid w:val="00B84C2E"/>
    <w:rsid w:val="00BF4CCA"/>
    <w:rsid w:val="00C306AD"/>
    <w:rsid w:val="00C37447"/>
    <w:rsid w:val="00C70E3D"/>
    <w:rsid w:val="00CA634C"/>
    <w:rsid w:val="00CB74A2"/>
    <w:rsid w:val="00CF60CC"/>
    <w:rsid w:val="00D03E28"/>
    <w:rsid w:val="00D46996"/>
    <w:rsid w:val="00D86164"/>
    <w:rsid w:val="00DA1890"/>
    <w:rsid w:val="00DB080F"/>
    <w:rsid w:val="00DC2C7E"/>
    <w:rsid w:val="00E118BB"/>
    <w:rsid w:val="00E20577"/>
    <w:rsid w:val="00E20C76"/>
    <w:rsid w:val="00E51598"/>
    <w:rsid w:val="00E60147"/>
    <w:rsid w:val="00EC2239"/>
    <w:rsid w:val="00ED3290"/>
    <w:rsid w:val="00EE7EF7"/>
    <w:rsid w:val="00F53203"/>
    <w:rsid w:val="00F719EE"/>
    <w:rsid w:val="00FC136C"/>
    <w:rsid w:val="00FC3E44"/>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B74A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CB74A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9807">
      <w:bodyDiv w:val="1"/>
      <w:marLeft w:val="0"/>
      <w:marRight w:val="0"/>
      <w:marTop w:val="0"/>
      <w:marBottom w:val="0"/>
      <w:divBdr>
        <w:top w:val="none" w:sz="0" w:space="0" w:color="auto"/>
        <w:left w:val="none" w:sz="0" w:space="0" w:color="auto"/>
        <w:bottom w:val="none" w:sz="0" w:space="0" w:color="auto"/>
        <w:right w:val="none" w:sz="0" w:space="0" w:color="auto"/>
      </w:divBdr>
    </w:div>
    <w:div w:id="977301068">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458064914">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11663">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0-24-009301-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2023-10-24T11:19:00Z</dcterms:created>
  <dcterms:modified xsi:type="dcterms:W3CDTF">2023-10-24T11:19:00Z</dcterms:modified>
</cp:coreProperties>
</file>