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77E7" w14:textId="77777777" w:rsidR="007D5931" w:rsidRDefault="007D5931" w:rsidP="007D5931">
      <w:pPr>
        <w:rPr>
          <w:bCs/>
          <w:sz w:val="20"/>
          <w:szCs w:val="20"/>
          <w:lang w:val="uk-UA"/>
        </w:rPr>
      </w:pPr>
    </w:p>
    <w:p w14:paraId="717FAAF6" w14:textId="523C93FA" w:rsidR="007D5931" w:rsidRDefault="007D5931" w:rsidP="00A56732">
      <w:pPr>
        <w:jc w:val="right"/>
        <w:rPr>
          <w:bCs/>
          <w:sz w:val="20"/>
          <w:szCs w:val="20"/>
          <w:lang w:val="uk-UA"/>
        </w:rPr>
      </w:pPr>
      <w:r>
        <w:rPr>
          <w:bCs/>
          <w:sz w:val="20"/>
          <w:szCs w:val="20"/>
          <w:lang w:val="uk-UA"/>
        </w:rPr>
        <w:t xml:space="preserve">                                                                                                                                                               Додаток</w:t>
      </w:r>
      <w:r w:rsidR="0048787A">
        <w:rPr>
          <w:bCs/>
          <w:sz w:val="20"/>
          <w:szCs w:val="20"/>
          <w:lang w:val="en-US"/>
        </w:rPr>
        <w:t xml:space="preserve"> </w:t>
      </w:r>
      <w:r>
        <w:rPr>
          <w:bCs/>
          <w:sz w:val="20"/>
          <w:szCs w:val="20"/>
          <w:lang w:val="uk-UA"/>
        </w:rPr>
        <w:t>№3</w:t>
      </w:r>
    </w:p>
    <w:p w14:paraId="49CE9B99" w14:textId="77777777" w:rsidR="007D5931" w:rsidRDefault="007D5931" w:rsidP="007D5931">
      <w:pPr>
        <w:spacing w:line="360" w:lineRule="auto"/>
        <w:jc w:val="right"/>
        <w:rPr>
          <w:b/>
          <w:bCs/>
          <w:sz w:val="20"/>
          <w:szCs w:val="20"/>
          <w:lang w:val="uk-UA"/>
        </w:rPr>
      </w:pPr>
      <w:r>
        <w:rPr>
          <w:sz w:val="20"/>
          <w:szCs w:val="20"/>
          <w:lang w:val="uk-UA"/>
        </w:rPr>
        <w:t>до ТЗ</w:t>
      </w:r>
    </w:p>
    <w:p w14:paraId="16341CB8" w14:textId="77777777" w:rsidR="007D5931" w:rsidRDefault="007D5931" w:rsidP="007D5931">
      <w:pPr>
        <w:jc w:val="center"/>
        <w:rPr>
          <w:b/>
          <w:bCs/>
          <w:sz w:val="28"/>
          <w:szCs w:val="28"/>
          <w:lang w:val="uk-UA"/>
        </w:rPr>
      </w:pPr>
    </w:p>
    <w:p w14:paraId="683E740A" w14:textId="77777777" w:rsidR="007D5931" w:rsidRDefault="007D5931" w:rsidP="007D5931">
      <w:pPr>
        <w:tabs>
          <w:tab w:val="left" w:pos="840"/>
          <w:tab w:val="center" w:pos="5220"/>
          <w:tab w:val="left" w:pos="6096"/>
        </w:tabs>
        <w:jc w:val="center"/>
        <w:rPr>
          <w:b/>
          <w:bCs/>
          <w:sz w:val="28"/>
          <w:szCs w:val="28"/>
          <w:lang w:val="uk-UA"/>
        </w:rPr>
      </w:pPr>
      <w:r>
        <w:rPr>
          <w:b/>
          <w:bCs/>
          <w:sz w:val="28"/>
          <w:szCs w:val="28"/>
          <w:lang w:val="uk-UA"/>
        </w:rPr>
        <w:t>Інформаційна довідка</w:t>
      </w:r>
    </w:p>
    <w:p w14:paraId="3EF6A27D" w14:textId="77777777" w:rsidR="007D5931" w:rsidRDefault="007D5931" w:rsidP="007D5931">
      <w:pPr>
        <w:tabs>
          <w:tab w:val="left" w:pos="840"/>
          <w:tab w:val="center" w:pos="5220"/>
          <w:tab w:val="left" w:pos="6096"/>
        </w:tabs>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16C45CBF" w14:textId="77777777" w:rsidR="007D5931" w:rsidRDefault="007D5931" w:rsidP="007D5931">
      <w:pPr>
        <w:jc w:val="center"/>
        <w:rPr>
          <w:b/>
          <w:bCs/>
          <w:sz w:val="28"/>
          <w:szCs w:val="28"/>
          <w:lang w:val="uk-UA"/>
        </w:rPr>
      </w:pPr>
      <w:r>
        <w:rPr>
          <w:b/>
          <w:bCs/>
          <w:sz w:val="28"/>
          <w:szCs w:val="28"/>
          <w:lang w:val="uk-UA"/>
        </w:rPr>
        <w:t xml:space="preserve"> </w:t>
      </w:r>
    </w:p>
    <w:p w14:paraId="0626BBDF" w14:textId="77777777" w:rsidR="007D5931" w:rsidRDefault="007D5931" w:rsidP="007D5931">
      <w:pPr>
        <w:jc w:val="center"/>
        <w:rPr>
          <w:b/>
          <w:bCs/>
          <w:sz w:val="28"/>
          <w:szCs w:val="28"/>
          <w:lang w:val="uk-UA"/>
        </w:rPr>
      </w:pPr>
      <w:r>
        <w:rPr>
          <w:b/>
          <w:bCs/>
          <w:sz w:val="28"/>
          <w:szCs w:val="28"/>
          <w:lang w:val="uk-UA"/>
        </w:rPr>
        <w:t xml:space="preserve">         Роботи з поточного (часткового) ремонту заповнення  віконних блоків будівель та споруд Трипільської ТЕС </w:t>
      </w:r>
    </w:p>
    <w:p w14:paraId="1701FB22" w14:textId="77777777" w:rsidR="007D5931" w:rsidRDefault="007D5931" w:rsidP="007D5931">
      <w:pPr>
        <w:pStyle w:val="a3"/>
        <w:ind w:left="1035"/>
        <w:rPr>
          <w:b/>
          <w:sz w:val="28"/>
          <w:szCs w:val="28"/>
          <w:lang w:val="uk-UA"/>
        </w:rPr>
      </w:pPr>
    </w:p>
    <w:p w14:paraId="420C05C4" w14:textId="77777777" w:rsidR="007D5931" w:rsidRDefault="007D5931" w:rsidP="007D5931">
      <w:pPr>
        <w:pStyle w:val="a3"/>
        <w:ind w:left="1035"/>
        <w:rPr>
          <w:b/>
          <w:sz w:val="28"/>
          <w:szCs w:val="28"/>
          <w:lang w:val="uk-UA"/>
        </w:rPr>
      </w:pPr>
      <w:r>
        <w:rPr>
          <w:b/>
          <w:sz w:val="28"/>
          <w:szCs w:val="28"/>
          <w:lang w:val="uk-UA"/>
        </w:rPr>
        <w:t xml:space="preserve">                            Сума закупівлі – 4</w:t>
      </w:r>
      <w:r>
        <w:rPr>
          <w:b/>
          <w:sz w:val="28"/>
          <w:szCs w:val="28"/>
          <w:lang w:val="en-US"/>
        </w:rPr>
        <w:t> </w:t>
      </w:r>
      <w:r>
        <w:rPr>
          <w:b/>
          <w:sz w:val="28"/>
          <w:szCs w:val="28"/>
          <w:lang w:val="uk-UA"/>
        </w:rPr>
        <w:t>786</w:t>
      </w:r>
      <w:r>
        <w:rPr>
          <w:b/>
          <w:sz w:val="28"/>
          <w:szCs w:val="28"/>
          <w:lang w:val="en-US"/>
        </w:rPr>
        <w:t> </w:t>
      </w:r>
      <w:r>
        <w:rPr>
          <w:b/>
          <w:sz w:val="28"/>
          <w:szCs w:val="28"/>
          <w:lang w:val="uk-UA"/>
        </w:rPr>
        <w:t>806,68 грн.</w:t>
      </w:r>
    </w:p>
    <w:p w14:paraId="624615CE" w14:textId="77777777" w:rsidR="007D5931" w:rsidRDefault="007D5931" w:rsidP="007D5931">
      <w:pPr>
        <w:jc w:val="both"/>
        <w:rPr>
          <w:sz w:val="28"/>
          <w:szCs w:val="28"/>
          <w:lang w:val="uk-UA"/>
        </w:rPr>
      </w:pPr>
      <w:r>
        <w:rPr>
          <w:sz w:val="28"/>
          <w:szCs w:val="28"/>
          <w:lang w:val="uk-UA"/>
        </w:rPr>
        <w:t xml:space="preserve"> </w:t>
      </w:r>
    </w:p>
    <w:p w14:paraId="35BF655D" w14:textId="77777777" w:rsidR="007D5931" w:rsidRDefault="007D5931" w:rsidP="007D5931">
      <w:pPr>
        <w:jc w:val="both"/>
        <w:rPr>
          <w:sz w:val="28"/>
          <w:szCs w:val="28"/>
          <w:lang w:val="uk-UA"/>
        </w:rPr>
      </w:pPr>
    </w:p>
    <w:p w14:paraId="0AA07F59" w14:textId="77777777" w:rsidR="007D5931" w:rsidRDefault="007D5931" w:rsidP="007D5931">
      <w:pPr>
        <w:jc w:val="both"/>
        <w:rPr>
          <w:sz w:val="28"/>
          <w:szCs w:val="28"/>
          <w:lang w:val="uk-UA"/>
        </w:rPr>
      </w:pPr>
      <w:r>
        <w:rPr>
          <w:sz w:val="28"/>
          <w:szCs w:val="28"/>
          <w:lang w:val="uk-UA"/>
        </w:rPr>
        <w:t xml:space="preserve">     Внаслідок ракетних влучань по території Трипільської ТЕС  10.10.2022р., 23.11.2022р. та 05.12.2022р. було пошкоджено віконні прорізи будівлі головного корпусу, будівлі та споруди ЦПП (дробильний корпус,споруди вагоноперекидача, вузол пересипки 2/3; 3/4; 4/5; 5/6, галерея С/К-3).    </w:t>
      </w:r>
    </w:p>
    <w:p w14:paraId="4A4235A6" w14:textId="77777777" w:rsidR="007D5931" w:rsidRDefault="007D5931" w:rsidP="007D5931">
      <w:pPr>
        <w:ind w:firstLine="284"/>
        <w:jc w:val="both"/>
        <w:rPr>
          <w:sz w:val="28"/>
          <w:szCs w:val="28"/>
          <w:lang w:val="uk-UA"/>
        </w:rPr>
      </w:pPr>
      <w:r>
        <w:rPr>
          <w:sz w:val="28"/>
          <w:szCs w:val="28"/>
          <w:lang w:val="uk-UA"/>
        </w:rPr>
        <w:t>Відновлювальні роботи планом закупівлі ПАТ «Центренерго» не передбачалися.</w:t>
      </w:r>
    </w:p>
    <w:p w14:paraId="6911039C" w14:textId="77777777" w:rsidR="007D5931" w:rsidRDefault="007D5931" w:rsidP="007D5931">
      <w:pPr>
        <w:ind w:firstLine="284"/>
        <w:jc w:val="both"/>
        <w:rPr>
          <w:sz w:val="28"/>
          <w:szCs w:val="28"/>
          <w:lang w:val="uk-UA"/>
        </w:rPr>
      </w:pPr>
      <w:r>
        <w:rPr>
          <w:sz w:val="28"/>
          <w:szCs w:val="28"/>
          <w:lang w:val="uk-UA"/>
        </w:rPr>
        <w:t xml:space="preserve">Для забезпечення функціонування в зимовий період </w:t>
      </w:r>
      <w:proofErr w:type="spellStart"/>
      <w:r>
        <w:rPr>
          <w:sz w:val="28"/>
          <w:szCs w:val="28"/>
          <w:lang w:val="uk-UA"/>
        </w:rPr>
        <w:t>ТпТЕС</w:t>
      </w:r>
      <w:proofErr w:type="spellEnd"/>
      <w:r>
        <w:rPr>
          <w:sz w:val="28"/>
          <w:szCs w:val="28"/>
          <w:lang w:val="uk-UA"/>
        </w:rPr>
        <w:t xml:space="preserve">, яка є об’єктом критичної інфраструктури, необхідно виконати зашивку скляних вітражів та віконних прорізів будівель листами оцинкованого </w:t>
      </w:r>
      <w:proofErr w:type="spellStart"/>
      <w:r>
        <w:rPr>
          <w:sz w:val="28"/>
          <w:szCs w:val="28"/>
          <w:lang w:val="uk-UA"/>
        </w:rPr>
        <w:t>профнастилу</w:t>
      </w:r>
      <w:proofErr w:type="spellEnd"/>
      <w:r>
        <w:rPr>
          <w:sz w:val="28"/>
          <w:szCs w:val="28"/>
          <w:lang w:val="uk-UA"/>
        </w:rPr>
        <w:t xml:space="preserve">, скління споруди вагоноперекидача виконати з прозорого полікарбонату, в спорудах вузол пересипки 3/4 та 4/5 встановити тимчасові рами з профільної труби, для можливості кріплення листів </w:t>
      </w:r>
      <w:proofErr w:type="spellStart"/>
      <w:r>
        <w:rPr>
          <w:sz w:val="28"/>
          <w:szCs w:val="28"/>
          <w:lang w:val="uk-UA"/>
        </w:rPr>
        <w:t>профнастилу</w:t>
      </w:r>
      <w:proofErr w:type="spellEnd"/>
      <w:r>
        <w:rPr>
          <w:sz w:val="28"/>
          <w:szCs w:val="28"/>
          <w:lang w:val="uk-UA"/>
        </w:rPr>
        <w:t>.</w:t>
      </w:r>
    </w:p>
    <w:p w14:paraId="4CC45D80" w14:textId="77777777" w:rsidR="007D5931" w:rsidRDefault="007D5931" w:rsidP="007D5931">
      <w:pPr>
        <w:ind w:firstLine="284"/>
        <w:jc w:val="both"/>
        <w:rPr>
          <w:sz w:val="28"/>
          <w:szCs w:val="28"/>
          <w:lang w:val="uk-UA"/>
        </w:rPr>
      </w:pPr>
      <w:r>
        <w:rPr>
          <w:sz w:val="28"/>
          <w:szCs w:val="28"/>
          <w:lang w:val="uk-UA"/>
        </w:rPr>
        <w:t>В зв’язку з відсутністю на підприємстві фахівців, які мають дозвіл на виконання верхолазних робіт (промислового альпінізму), виникла необхідність у залученні спеціалізованих підрядних організацій.</w:t>
      </w:r>
    </w:p>
    <w:p w14:paraId="2443CB92" w14:textId="77777777" w:rsidR="007D5931" w:rsidRDefault="007D5931" w:rsidP="007D5931">
      <w:pPr>
        <w:rPr>
          <w:color w:val="FF0000"/>
          <w:lang w:val="uk-UA"/>
        </w:rPr>
      </w:pPr>
    </w:p>
    <w:p w14:paraId="57E5723C" w14:textId="77777777" w:rsidR="007D5931" w:rsidRDefault="007D5931" w:rsidP="007D5931">
      <w:pPr>
        <w:rPr>
          <w:sz w:val="28"/>
          <w:szCs w:val="28"/>
          <w:lang w:val="uk-UA"/>
        </w:rPr>
      </w:pPr>
    </w:p>
    <w:p w14:paraId="185C4B9B" w14:textId="77777777" w:rsidR="007D5931" w:rsidRDefault="007D5931" w:rsidP="007D5931">
      <w:pPr>
        <w:rPr>
          <w:sz w:val="28"/>
          <w:szCs w:val="28"/>
          <w:lang w:val="uk-UA"/>
        </w:rPr>
      </w:pPr>
      <w:r>
        <w:rPr>
          <w:sz w:val="28"/>
          <w:szCs w:val="28"/>
          <w:lang w:val="uk-UA"/>
        </w:rPr>
        <w:t xml:space="preserve">                     </w:t>
      </w:r>
    </w:p>
    <w:p w14:paraId="27CD2AB0" w14:textId="77777777" w:rsidR="007D5931" w:rsidRDefault="007D5931" w:rsidP="007D5931">
      <w:pPr>
        <w:rPr>
          <w:sz w:val="28"/>
          <w:szCs w:val="28"/>
          <w:lang w:val="uk-UA"/>
        </w:rPr>
      </w:pPr>
    </w:p>
    <w:p w14:paraId="04EB7051" w14:textId="77777777" w:rsidR="007D5931" w:rsidRDefault="007D5931" w:rsidP="007D5931">
      <w:pPr>
        <w:rPr>
          <w:sz w:val="28"/>
          <w:szCs w:val="28"/>
          <w:lang w:val="uk-UA"/>
        </w:rPr>
      </w:pPr>
      <w:r>
        <w:rPr>
          <w:sz w:val="28"/>
          <w:szCs w:val="28"/>
          <w:lang w:val="uk-UA"/>
        </w:rPr>
        <w:t xml:space="preserve">                       Начальник ВППР                                              С.А.Лиходій</w:t>
      </w:r>
    </w:p>
    <w:p w14:paraId="574086C0" w14:textId="77777777" w:rsidR="007D5931" w:rsidRDefault="007D5931" w:rsidP="007D5931">
      <w:pPr>
        <w:rPr>
          <w:sz w:val="28"/>
          <w:szCs w:val="28"/>
          <w:lang w:val="uk-UA"/>
        </w:rPr>
      </w:pPr>
    </w:p>
    <w:p w14:paraId="617E5DD9" w14:textId="77777777" w:rsidR="007D5931" w:rsidRDefault="007D5931" w:rsidP="007D5931">
      <w:pPr>
        <w:rPr>
          <w:sz w:val="28"/>
          <w:szCs w:val="28"/>
          <w:lang w:val="uk-UA"/>
        </w:rPr>
      </w:pPr>
    </w:p>
    <w:p w14:paraId="47E32F77" w14:textId="77777777" w:rsidR="007D5931" w:rsidRDefault="007D5931" w:rsidP="007D5931">
      <w:pPr>
        <w:rPr>
          <w:sz w:val="28"/>
          <w:szCs w:val="28"/>
          <w:lang w:val="uk-UA"/>
        </w:rPr>
      </w:pPr>
    </w:p>
    <w:p w14:paraId="71A0B5B4" w14:textId="77777777" w:rsidR="007D5931" w:rsidRDefault="007D5931" w:rsidP="007D5931">
      <w:pPr>
        <w:rPr>
          <w:sz w:val="28"/>
          <w:szCs w:val="28"/>
          <w:lang w:val="uk-UA"/>
        </w:rPr>
      </w:pPr>
    </w:p>
    <w:p w14:paraId="3D67B38D" w14:textId="77777777" w:rsidR="007D5931" w:rsidRDefault="007D5931" w:rsidP="007D5931">
      <w:pPr>
        <w:rPr>
          <w:sz w:val="28"/>
          <w:szCs w:val="28"/>
          <w:lang w:val="uk-UA"/>
        </w:rPr>
      </w:pPr>
    </w:p>
    <w:p w14:paraId="4E5FF71F" w14:textId="77777777" w:rsidR="007D5931" w:rsidRDefault="007D5931" w:rsidP="007D5931">
      <w:pPr>
        <w:rPr>
          <w:sz w:val="28"/>
          <w:szCs w:val="28"/>
          <w:lang w:val="uk-UA"/>
        </w:rPr>
      </w:pPr>
    </w:p>
    <w:p w14:paraId="5298445D" w14:textId="77777777" w:rsidR="007D5931" w:rsidRDefault="007D5931" w:rsidP="007D5931">
      <w:pPr>
        <w:rPr>
          <w:sz w:val="28"/>
          <w:szCs w:val="28"/>
          <w:lang w:val="uk-UA"/>
        </w:rPr>
      </w:pPr>
    </w:p>
    <w:p w14:paraId="36839767" w14:textId="77777777" w:rsidR="007D5931" w:rsidRDefault="007D5931" w:rsidP="007D5931">
      <w:pPr>
        <w:rPr>
          <w:sz w:val="28"/>
          <w:szCs w:val="28"/>
          <w:lang w:val="uk-UA"/>
        </w:rPr>
      </w:pPr>
    </w:p>
    <w:p w14:paraId="7154084E" w14:textId="77777777" w:rsidR="007D5931" w:rsidRDefault="007D5931" w:rsidP="007D5931">
      <w:pPr>
        <w:rPr>
          <w:sz w:val="28"/>
          <w:szCs w:val="28"/>
          <w:lang w:val="uk-UA"/>
        </w:rPr>
      </w:pPr>
    </w:p>
    <w:p w14:paraId="3FCF99E3" w14:textId="77777777" w:rsidR="007D5931" w:rsidRDefault="007D5931" w:rsidP="007D5931">
      <w:pPr>
        <w:rPr>
          <w:sz w:val="28"/>
          <w:szCs w:val="28"/>
          <w:lang w:val="uk-UA"/>
        </w:rPr>
      </w:pPr>
    </w:p>
    <w:p w14:paraId="1A4F758E" w14:textId="77777777" w:rsidR="007D5931" w:rsidRDefault="007D5931" w:rsidP="007D5931">
      <w:pPr>
        <w:rPr>
          <w:sz w:val="28"/>
          <w:szCs w:val="28"/>
          <w:lang w:val="uk-UA"/>
        </w:rPr>
      </w:pPr>
    </w:p>
    <w:p w14:paraId="755D8520" w14:textId="77777777" w:rsidR="007D5931" w:rsidRDefault="007D5931" w:rsidP="007D5931">
      <w:pPr>
        <w:rPr>
          <w:sz w:val="28"/>
          <w:szCs w:val="28"/>
          <w:lang w:val="uk-UA"/>
        </w:rPr>
      </w:pPr>
    </w:p>
    <w:p w14:paraId="4A858D56" w14:textId="77777777" w:rsidR="007D5931" w:rsidRDefault="007D5931" w:rsidP="007D5931">
      <w:pPr>
        <w:rPr>
          <w:sz w:val="28"/>
          <w:szCs w:val="28"/>
          <w:lang w:val="uk-UA"/>
        </w:rPr>
      </w:pPr>
    </w:p>
    <w:p w14:paraId="008BF855" w14:textId="6F5D3248" w:rsidR="007D5931" w:rsidRDefault="007D5931" w:rsidP="007D5931">
      <w:pPr>
        <w:jc w:val="right"/>
        <w:rPr>
          <w:sz w:val="20"/>
          <w:szCs w:val="20"/>
          <w:lang w:val="uk-UA"/>
        </w:rPr>
      </w:pPr>
      <w:r>
        <w:rPr>
          <w:sz w:val="28"/>
          <w:szCs w:val="28"/>
          <w:lang w:val="uk-UA"/>
        </w:rPr>
        <w:lastRenderedPageBreak/>
        <w:t xml:space="preserve">                                                                                                                           </w:t>
      </w:r>
      <w:r>
        <w:rPr>
          <w:bCs/>
          <w:sz w:val="20"/>
          <w:szCs w:val="20"/>
          <w:lang w:val="uk-UA"/>
        </w:rPr>
        <w:t>Додаток №</w:t>
      </w:r>
      <w:r>
        <w:rPr>
          <w:sz w:val="20"/>
          <w:szCs w:val="20"/>
          <w:lang w:val="uk-UA"/>
        </w:rPr>
        <w:t xml:space="preserve">  4 </w:t>
      </w:r>
    </w:p>
    <w:p w14:paraId="14C2916D" w14:textId="77777777" w:rsidR="007D5931" w:rsidRDefault="007D5931" w:rsidP="007D5931">
      <w:pPr>
        <w:ind w:firstLine="680"/>
        <w:jc w:val="right"/>
        <w:rPr>
          <w:lang w:val="uk-UA"/>
        </w:rPr>
      </w:pPr>
      <w:r>
        <w:rPr>
          <w:sz w:val="20"/>
          <w:szCs w:val="20"/>
          <w:lang w:val="uk-UA"/>
        </w:rPr>
        <w:t>до ТЗ</w:t>
      </w:r>
      <w:r>
        <w:rPr>
          <w:lang w:val="uk-UA"/>
        </w:rPr>
        <w:t xml:space="preserve"> </w:t>
      </w:r>
    </w:p>
    <w:p w14:paraId="0751AD16" w14:textId="77777777" w:rsidR="007D5931" w:rsidRDefault="007D5931" w:rsidP="007D5931">
      <w:pPr>
        <w:ind w:left="540"/>
        <w:jc w:val="center"/>
        <w:rPr>
          <w:bCs/>
          <w:sz w:val="28"/>
          <w:szCs w:val="28"/>
          <w:lang w:val="uk-UA"/>
        </w:rPr>
      </w:pPr>
    </w:p>
    <w:p w14:paraId="6369E398" w14:textId="77777777" w:rsidR="007D5931" w:rsidRDefault="007D5931" w:rsidP="007D5931">
      <w:pPr>
        <w:ind w:left="540"/>
        <w:jc w:val="center"/>
        <w:rPr>
          <w:bCs/>
          <w:sz w:val="28"/>
          <w:szCs w:val="28"/>
          <w:lang w:val="uk-UA"/>
        </w:rPr>
      </w:pPr>
    </w:p>
    <w:p w14:paraId="704D220F" w14:textId="77777777" w:rsidR="007D5931" w:rsidRDefault="007D5931" w:rsidP="007D5931">
      <w:pPr>
        <w:ind w:left="540"/>
        <w:jc w:val="center"/>
        <w:rPr>
          <w:b/>
          <w:bCs/>
          <w:sz w:val="28"/>
          <w:szCs w:val="28"/>
          <w:lang w:val="uk-UA"/>
        </w:rPr>
      </w:pPr>
      <w:r>
        <w:rPr>
          <w:b/>
          <w:bCs/>
          <w:sz w:val="28"/>
          <w:szCs w:val="28"/>
          <w:lang w:val="uk-UA"/>
        </w:rPr>
        <w:t>Інформаційна довідка</w:t>
      </w:r>
    </w:p>
    <w:p w14:paraId="5A2087E4" w14:textId="77777777" w:rsidR="007D5931" w:rsidRDefault="007D5931" w:rsidP="007D5931">
      <w:pPr>
        <w:ind w:left="540"/>
        <w:jc w:val="center"/>
        <w:rPr>
          <w:b/>
          <w:bCs/>
          <w:sz w:val="28"/>
          <w:szCs w:val="28"/>
          <w:lang w:val="uk-UA"/>
        </w:rPr>
      </w:pPr>
      <w:r>
        <w:rPr>
          <w:b/>
          <w:bCs/>
          <w:sz w:val="28"/>
          <w:szCs w:val="28"/>
          <w:lang w:val="uk-UA"/>
        </w:rPr>
        <w:t>щодо обґрунтування очікуваної вартості предмета закупівлі :</w:t>
      </w:r>
    </w:p>
    <w:p w14:paraId="2D0A2C24" w14:textId="77777777" w:rsidR="007D5931" w:rsidRDefault="007D5931" w:rsidP="007D5931">
      <w:pPr>
        <w:ind w:left="540"/>
        <w:jc w:val="center"/>
        <w:rPr>
          <w:b/>
          <w:bCs/>
          <w:sz w:val="28"/>
          <w:szCs w:val="28"/>
          <w:lang w:val="uk-UA"/>
        </w:rPr>
      </w:pPr>
    </w:p>
    <w:p w14:paraId="7A4C33A5" w14:textId="77777777" w:rsidR="007D5931" w:rsidRDefault="007D5931" w:rsidP="007D5931">
      <w:pPr>
        <w:jc w:val="center"/>
        <w:rPr>
          <w:b/>
          <w:bCs/>
          <w:sz w:val="28"/>
          <w:szCs w:val="28"/>
          <w:lang w:val="uk-UA"/>
        </w:rPr>
      </w:pPr>
      <w:r>
        <w:rPr>
          <w:b/>
          <w:bCs/>
          <w:sz w:val="28"/>
          <w:szCs w:val="28"/>
          <w:lang w:val="uk-UA"/>
        </w:rPr>
        <w:t xml:space="preserve">Роботи з поточного (часткового) ремонту заповнення  віконних блоків будівель та споруд Трипільської ТЕС </w:t>
      </w:r>
    </w:p>
    <w:p w14:paraId="58664796" w14:textId="77777777" w:rsidR="007D5931" w:rsidRDefault="007D5931" w:rsidP="007D5931">
      <w:pPr>
        <w:spacing w:line="360" w:lineRule="auto"/>
        <w:ind w:firstLine="709"/>
        <w:jc w:val="both"/>
        <w:rPr>
          <w:b/>
          <w:sz w:val="28"/>
          <w:szCs w:val="28"/>
          <w:lang w:val="uk-UA"/>
        </w:rPr>
      </w:pPr>
    </w:p>
    <w:p w14:paraId="66D52F10" w14:textId="77777777" w:rsidR="007D5931" w:rsidRDefault="007D5931" w:rsidP="007D5931">
      <w:pPr>
        <w:spacing w:line="360" w:lineRule="auto"/>
        <w:ind w:firstLine="709"/>
        <w:jc w:val="both"/>
        <w:rPr>
          <w:b/>
          <w:sz w:val="28"/>
          <w:szCs w:val="28"/>
          <w:lang w:val="uk-UA"/>
        </w:rPr>
      </w:pPr>
    </w:p>
    <w:p w14:paraId="1B7B7665" w14:textId="77777777" w:rsidR="007D5931" w:rsidRDefault="007D5931" w:rsidP="007D5931">
      <w:pPr>
        <w:spacing w:line="360" w:lineRule="auto"/>
        <w:ind w:firstLine="709"/>
        <w:jc w:val="both"/>
        <w:rPr>
          <w:sz w:val="28"/>
          <w:szCs w:val="28"/>
          <w:lang w:val="uk-UA"/>
        </w:rPr>
      </w:pPr>
      <w:r>
        <w:rPr>
          <w:sz w:val="28"/>
          <w:szCs w:val="28"/>
          <w:lang w:val="uk-UA"/>
        </w:rPr>
        <w:t xml:space="preserve">Очікувана вартість предмета закупівлі визначена відповідно до наказу         ПАТ «Центренерго» № 53 від 11.09.2020  на підставі проведеного моніторингу цін ТМЦ та </w:t>
      </w:r>
      <w:proofErr w:type="spellStart"/>
      <w:r>
        <w:rPr>
          <w:sz w:val="28"/>
          <w:szCs w:val="28"/>
          <w:lang w:val="uk-UA"/>
        </w:rPr>
        <w:t>інвесторського</w:t>
      </w:r>
      <w:proofErr w:type="spellEnd"/>
      <w:r>
        <w:rPr>
          <w:sz w:val="28"/>
          <w:szCs w:val="28"/>
          <w:lang w:val="uk-UA"/>
        </w:rPr>
        <w:t xml:space="preserve"> кошторису.</w:t>
      </w:r>
    </w:p>
    <w:p w14:paraId="6A79C4A6" w14:textId="77777777" w:rsidR="007D5931" w:rsidRDefault="007D5931" w:rsidP="007D5931">
      <w:pPr>
        <w:spacing w:line="360" w:lineRule="auto"/>
        <w:ind w:firstLine="709"/>
        <w:jc w:val="both"/>
        <w:rPr>
          <w:sz w:val="28"/>
          <w:szCs w:val="28"/>
          <w:lang w:val="uk-UA"/>
        </w:rPr>
      </w:pPr>
    </w:p>
    <w:p w14:paraId="5C7A0AD7" w14:textId="77777777" w:rsidR="007D5931" w:rsidRDefault="007D5931" w:rsidP="007D5931">
      <w:pPr>
        <w:tabs>
          <w:tab w:val="left" w:pos="0"/>
        </w:tabs>
        <w:rPr>
          <w:bCs/>
          <w:i/>
          <w:sz w:val="28"/>
          <w:szCs w:val="28"/>
          <w:lang w:val="uk-UA"/>
        </w:rPr>
      </w:pPr>
      <w:r>
        <w:rPr>
          <w:bCs/>
          <w:i/>
          <w:sz w:val="28"/>
          <w:szCs w:val="28"/>
          <w:lang w:val="uk-UA"/>
        </w:rPr>
        <w:t>Ініціатор процедури закупівлі:</w:t>
      </w:r>
    </w:p>
    <w:p w14:paraId="50FEC195" w14:textId="77777777" w:rsidR="007D5931" w:rsidRDefault="007D5931" w:rsidP="007D5931">
      <w:pPr>
        <w:tabs>
          <w:tab w:val="left" w:pos="6096"/>
        </w:tabs>
        <w:spacing w:before="360"/>
        <w:jc w:val="both"/>
        <w:rPr>
          <w:b/>
          <w:sz w:val="28"/>
          <w:szCs w:val="28"/>
          <w:lang w:val="uk-UA"/>
        </w:rPr>
      </w:pPr>
    </w:p>
    <w:p w14:paraId="5855450C" w14:textId="77777777" w:rsidR="007D5931" w:rsidRDefault="007D5931" w:rsidP="007D5931">
      <w:pPr>
        <w:tabs>
          <w:tab w:val="left" w:pos="6096"/>
        </w:tabs>
        <w:spacing w:before="360"/>
        <w:jc w:val="both"/>
        <w:rPr>
          <w:b/>
          <w:sz w:val="28"/>
          <w:szCs w:val="28"/>
          <w:lang w:val="uk-UA"/>
        </w:rPr>
      </w:pPr>
    </w:p>
    <w:p w14:paraId="5A46C7FB" w14:textId="77777777" w:rsidR="007D5931" w:rsidRDefault="007D5931" w:rsidP="007D5931">
      <w:pPr>
        <w:tabs>
          <w:tab w:val="left" w:pos="6096"/>
        </w:tabs>
        <w:spacing w:before="360"/>
        <w:jc w:val="both"/>
        <w:rPr>
          <w:b/>
          <w:sz w:val="28"/>
          <w:szCs w:val="28"/>
          <w:lang w:val="uk-UA"/>
        </w:rPr>
      </w:pPr>
      <w:r>
        <w:rPr>
          <w:b/>
          <w:sz w:val="28"/>
          <w:szCs w:val="28"/>
          <w:lang w:val="uk-UA"/>
        </w:rPr>
        <w:t xml:space="preserve">                   Начальник ВППР</w:t>
      </w:r>
      <w:r>
        <w:rPr>
          <w:b/>
          <w:sz w:val="28"/>
          <w:szCs w:val="28"/>
          <w:lang w:val="uk-UA"/>
        </w:rPr>
        <w:tab/>
        <w:t xml:space="preserve">            С.А. Лиходій</w:t>
      </w:r>
    </w:p>
    <w:p w14:paraId="6872D43A" w14:textId="75514669" w:rsidR="00420862" w:rsidRDefault="00420862">
      <w:pPr>
        <w:rPr>
          <w:lang w:val="uk-UA"/>
        </w:rPr>
      </w:pPr>
    </w:p>
    <w:p w14:paraId="4A0712D2" w14:textId="0C69D2B1" w:rsidR="0048787A" w:rsidRDefault="0048787A">
      <w:pPr>
        <w:rPr>
          <w:lang w:val="uk-UA"/>
        </w:rPr>
      </w:pPr>
    </w:p>
    <w:p w14:paraId="52C47FF4" w14:textId="576DA18F" w:rsidR="0048787A" w:rsidRDefault="0048787A">
      <w:pPr>
        <w:rPr>
          <w:lang w:val="uk-UA"/>
        </w:rPr>
      </w:pPr>
    </w:p>
    <w:p w14:paraId="23DBD6B3" w14:textId="43C84C25" w:rsidR="0048787A" w:rsidRDefault="0048787A">
      <w:pPr>
        <w:rPr>
          <w:lang w:val="uk-UA"/>
        </w:rPr>
      </w:pPr>
    </w:p>
    <w:p w14:paraId="761E0D57" w14:textId="79F2C401" w:rsidR="0048787A" w:rsidRDefault="0048787A">
      <w:pPr>
        <w:rPr>
          <w:lang w:val="uk-UA"/>
        </w:rPr>
      </w:pPr>
    </w:p>
    <w:p w14:paraId="71564EE0" w14:textId="171CD29A" w:rsidR="0048787A" w:rsidRDefault="0048787A">
      <w:pPr>
        <w:rPr>
          <w:lang w:val="uk-UA"/>
        </w:rPr>
      </w:pPr>
    </w:p>
    <w:p w14:paraId="47C80EB9" w14:textId="60E9B28F" w:rsidR="0048787A" w:rsidRDefault="0048787A">
      <w:pPr>
        <w:rPr>
          <w:lang w:val="uk-UA"/>
        </w:rPr>
      </w:pPr>
    </w:p>
    <w:p w14:paraId="0074129C" w14:textId="7FFAAB68" w:rsidR="0048787A" w:rsidRDefault="0048787A">
      <w:pPr>
        <w:rPr>
          <w:lang w:val="uk-UA"/>
        </w:rPr>
      </w:pPr>
    </w:p>
    <w:p w14:paraId="4E8EB296" w14:textId="536608F8" w:rsidR="0048787A" w:rsidRDefault="0048787A">
      <w:pPr>
        <w:rPr>
          <w:lang w:val="uk-UA"/>
        </w:rPr>
      </w:pPr>
    </w:p>
    <w:p w14:paraId="0C730231" w14:textId="3327BB16" w:rsidR="0048787A" w:rsidRDefault="0048787A">
      <w:pPr>
        <w:rPr>
          <w:lang w:val="uk-UA"/>
        </w:rPr>
      </w:pPr>
    </w:p>
    <w:p w14:paraId="1641180E" w14:textId="5A449B7D" w:rsidR="0048787A" w:rsidRDefault="0048787A">
      <w:pPr>
        <w:rPr>
          <w:lang w:val="uk-UA"/>
        </w:rPr>
      </w:pPr>
    </w:p>
    <w:p w14:paraId="150DF26A" w14:textId="5319847A" w:rsidR="0048787A" w:rsidRDefault="0048787A">
      <w:pPr>
        <w:rPr>
          <w:lang w:val="uk-UA"/>
        </w:rPr>
      </w:pPr>
    </w:p>
    <w:p w14:paraId="14FC3076" w14:textId="29DBE72D" w:rsidR="0048787A" w:rsidRDefault="0048787A">
      <w:pPr>
        <w:rPr>
          <w:lang w:val="uk-UA"/>
        </w:rPr>
      </w:pPr>
    </w:p>
    <w:p w14:paraId="744067AF" w14:textId="65D6A992" w:rsidR="0048787A" w:rsidRDefault="0048787A">
      <w:pPr>
        <w:rPr>
          <w:lang w:val="uk-UA"/>
        </w:rPr>
      </w:pPr>
    </w:p>
    <w:p w14:paraId="77342FC3" w14:textId="281930FF" w:rsidR="0048787A" w:rsidRDefault="0048787A">
      <w:pPr>
        <w:rPr>
          <w:lang w:val="uk-UA"/>
        </w:rPr>
      </w:pPr>
    </w:p>
    <w:p w14:paraId="69796281" w14:textId="70C4CDB8" w:rsidR="0048787A" w:rsidRDefault="0048787A">
      <w:pPr>
        <w:rPr>
          <w:lang w:val="uk-UA"/>
        </w:rPr>
      </w:pPr>
    </w:p>
    <w:p w14:paraId="49150A66" w14:textId="473CBCF4" w:rsidR="0048787A" w:rsidRDefault="0048787A">
      <w:pPr>
        <w:rPr>
          <w:lang w:val="uk-UA"/>
        </w:rPr>
      </w:pPr>
    </w:p>
    <w:p w14:paraId="0029A493" w14:textId="589B5D43" w:rsidR="0048787A" w:rsidRDefault="0048787A">
      <w:pPr>
        <w:rPr>
          <w:lang w:val="uk-UA"/>
        </w:rPr>
      </w:pPr>
    </w:p>
    <w:p w14:paraId="5B55C694" w14:textId="655EF2DC" w:rsidR="0048787A" w:rsidRDefault="0048787A">
      <w:pPr>
        <w:rPr>
          <w:lang w:val="uk-UA"/>
        </w:rPr>
      </w:pPr>
    </w:p>
    <w:p w14:paraId="0697C1C2" w14:textId="06F0EF2B" w:rsidR="0048787A" w:rsidRDefault="0048787A">
      <w:pPr>
        <w:rPr>
          <w:lang w:val="uk-UA"/>
        </w:rPr>
      </w:pPr>
    </w:p>
    <w:p w14:paraId="6414073B" w14:textId="77777777" w:rsidR="0048787A" w:rsidRDefault="0048787A">
      <w:pPr>
        <w:rPr>
          <w:lang w:val="uk-UA"/>
        </w:rPr>
      </w:pPr>
    </w:p>
    <w:p w14:paraId="71AC9C18" w14:textId="05ED2D3F" w:rsidR="0048787A" w:rsidRDefault="0048787A">
      <w:pPr>
        <w:rPr>
          <w:lang w:val="uk-UA"/>
        </w:rPr>
      </w:pPr>
    </w:p>
    <w:p w14:paraId="76ED8C58" w14:textId="122E1098" w:rsidR="0048787A" w:rsidRDefault="0048787A">
      <w:pPr>
        <w:rPr>
          <w:lang w:val="uk-UA"/>
        </w:rPr>
      </w:pPr>
    </w:p>
    <w:p w14:paraId="0C3F5E2E" w14:textId="760CBEB5" w:rsidR="0048787A" w:rsidRDefault="0048787A">
      <w:pPr>
        <w:rPr>
          <w:lang w:val="uk-UA"/>
        </w:rPr>
      </w:pPr>
    </w:p>
    <w:p w14:paraId="61FD2834" w14:textId="47FC35DF" w:rsidR="0048787A" w:rsidRDefault="0048787A">
      <w:pPr>
        <w:rPr>
          <w:lang w:val="uk-UA"/>
        </w:rPr>
      </w:pPr>
    </w:p>
    <w:p w14:paraId="41D17C45" w14:textId="77777777" w:rsidR="0048787A" w:rsidRDefault="0048787A" w:rsidP="0048787A">
      <w:pPr>
        <w:ind w:firstLine="680"/>
        <w:jc w:val="right"/>
        <w:rPr>
          <w:sz w:val="28"/>
          <w:szCs w:val="28"/>
          <w:lang w:val="uk-UA"/>
        </w:rPr>
      </w:pPr>
      <w:r>
        <w:rPr>
          <w:sz w:val="28"/>
          <w:szCs w:val="28"/>
          <w:lang w:val="uk-UA"/>
        </w:rPr>
        <w:lastRenderedPageBreak/>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1C99290D" w14:textId="77777777" w:rsidR="0048787A" w:rsidRDefault="0048787A" w:rsidP="0048787A">
      <w:pPr>
        <w:ind w:firstLine="680"/>
        <w:jc w:val="right"/>
        <w:rPr>
          <w:sz w:val="28"/>
          <w:szCs w:val="28"/>
          <w:lang w:val="uk-UA"/>
        </w:rPr>
      </w:pPr>
    </w:p>
    <w:p w14:paraId="3AC8A43A" w14:textId="77777777" w:rsidR="0048787A" w:rsidRDefault="0048787A" w:rsidP="0048787A">
      <w:pPr>
        <w:tabs>
          <w:tab w:val="left" w:pos="840"/>
          <w:tab w:val="center" w:pos="5220"/>
          <w:tab w:val="left" w:pos="6096"/>
        </w:tabs>
        <w:spacing w:before="120"/>
        <w:jc w:val="center"/>
        <w:rPr>
          <w:b/>
          <w:bCs/>
          <w:sz w:val="28"/>
          <w:szCs w:val="28"/>
          <w:lang w:val="uk-UA"/>
        </w:rPr>
      </w:pPr>
      <w:r>
        <w:rPr>
          <w:b/>
          <w:bCs/>
          <w:sz w:val="28"/>
          <w:szCs w:val="28"/>
          <w:lang w:val="uk-UA"/>
        </w:rPr>
        <w:t xml:space="preserve">     Інформаційна довідка</w:t>
      </w:r>
    </w:p>
    <w:p w14:paraId="3E510A01" w14:textId="77777777" w:rsidR="0048787A" w:rsidRDefault="0048787A" w:rsidP="0048787A">
      <w:pPr>
        <w:tabs>
          <w:tab w:val="left" w:pos="840"/>
          <w:tab w:val="center" w:pos="5220"/>
          <w:tab w:val="left" w:pos="6096"/>
        </w:tabs>
        <w:spacing w:before="120"/>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45F9A666" w14:textId="77777777" w:rsidR="0048787A" w:rsidRDefault="0048787A" w:rsidP="0048787A">
      <w:pPr>
        <w:ind w:firstLine="540"/>
        <w:jc w:val="center"/>
        <w:rPr>
          <w:sz w:val="28"/>
          <w:szCs w:val="28"/>
          <w:lang w:val="uk-UA"/>
        </w:rPr>
      </w:pPr>
    </w:p>
    <w:p w14:paraId="15716F53" w14:textId="77777777" w:rsidR="0048787A" w:rsidRDefault="0048787A" w:rsidP="0048787A">
      <w:pPr>
        <w:ind w:firstLine="540"/>
        <w:jc w:val="center"/>
        <w:rPr>
          <w:sz w:val="28"/>
          <w:szCs w:val="28"/>
          <w:lang w:val="uk-UA"/>
        </w:rPr>
      </w:pPr>
      <w:r>
        <w:rPr>
          <w:sz w:val="28"/>
          <w:szCs w:val="28"/>
          <w:lang w:val="uk-UA"/>
        </w:rPr>
        <w:t xml:space="preserve">Процедура: Відкриті торги з особливостями </w:t>
      </w:r>
    </w:p>
    <w:p w14:paraId="3BC87594" w14:textId="77777777" w:rsidR="0048787A" w:rsidRDefault="0048787A" w:rsidP="0048787A">
      <w:pPr>
        <w:jc w:val="center"/>
        <w:rPr>
          <w:sz w:val="28"/>
          <w:szCs w:val="28"/>
          <w:lang w:val="uk-UA"/>
        </w:rPr>
      </w:pPr>
      <w:r>
        <w:rPr>
          <w:sz w:val="28"/>
          <w:szCs w:val="28"/>
          <w:lang w:val="uk-UA"/>
        </w:rPr>
        <w:t xml:space="preserve">ДК 021:2015 </w:t>
      </w:r>
      <w:r>
        <w:rPr>
          <w:color w:val="454545"/>
          <w:sz w:val="28"/>
          <w:szCs w:val="28"/>
          <w:lang w:val="uk-UA"/>
        </w:rPr>
        <w:t>31430000-9</w:t>
      </w:r>
      <w:r>
        <w:rPr>
          <w:sz w:val="28"/>
          <w:szCs w:val="28"/>
          <w:lang w:val="uk-UA"/>
        </w:rPr>
        <w:t xml:space="preserve">  </w:t>
      </w:r>
      <w:r>
        <w:rPr>
          <w:color w:val="454545"/>
          <w:sz w:val="28"/>
          <w:szCs w:val="28"/>
          <w:lang w:val="uk-UA"/>
        </w:rPr>
        <w:t>Електричні акумулятори</w:t>
      </w:r>
    </w:p>
    <w:p w14:paraId="145391F9" w14:textId="77777777" w:rsidR="0048787A" w:rsidRDefault="0048787A" w:rsidP="0048787A">
      <w:pPr>
        <w:jc w:val="center"/>
        <w:rPr>
          <w:b/>
          <w:sz w:val="28"/>
          <w:szCs w:val="28"/>
          <w:lang w:val="uk-UA"/>
        </w:rPr>
      </w:pPr>
      <w:r>
        <w:rPr>
          <w:b/>
          <w:sz w:val="28"/>
          <w:szCs w:val="28"/>
          <w:lang w:val="uk-UA"/>
        </w:rPr>
        <w:t xml:space="preserve"> (</w:t>
      </w:r>
      <w:r>
        <w:rPr>
          <w:rStyle w:val="a4"/>
          <w:b w:val="0"/>
          <w:color w:val="454545"/>
          <w:sz w:val="28"/>
          <w:szCs w:val="28"/>
          <w:lang w:val="uk-UA"/>
        </w:rPr>
        <w:t>Батарея тягова</w:t>
      </w:r>
      <w:r>
        <w:rPr>
          <w:b/>
          <w:sz w:val="28"/>
          <w:szCs w:val="28"/>
          <w:lang w:val="uk-UA"/>
        </w:rPr>
        <w:t>)</w:t>
      </w:r>
    </w:p>
    <w:p w14:paraId="6513C3D0" w14:textId="77777777" w:rsidR="0048787A" w:rsidRDefault="0048787A" w:rsidP="0048787A">
      <w:pPr>
        <w:ind w:firstLine="540"/>
        <w:jc w:val="center"/>
        <w:rPr>
          <w:sz w:val="28"/>
          <w:szCs w:val="28"/>
          <w:lang w:val="uk-UA"/>
        </w:rPr>
      </w:pPr>
    </w:p>
    <w:p w14:paraId="424BF1E8" w14:textId="77777777" w:rsidR="0048787A" w:rsidRDefault="0048787A" w:rsidP="0048787A">
      <w:pPr>
        <w:jc w:val="center"/>
        <w:rPr>
          <w:bCs/>
          <w:sz w:val="26"/>
          <w:szCs w:val="26"/>
          <w:lang w:val="uk-UA"/>
        </w:rPr>
      </w:pPr>
    </w:p>
    <w:p w14:paraId="768C27F8" w14:textId="77777777" w:rsidR="0048787A" w:rsidRDefault="0048787A" w:rsidP="0048787A">
      <w:pPr>
        <w:jc w:val="both"/>
        <w:rPr>
          <w:lang w:val="uk-UA"/>
        </w:rPr>
      </w:pPr>
      <w:r>
        <w:rPr>
          <w:lang w:val="uk-UA"/>
        </w:rPr>
        <w:t xml:space="preserve">      Для  забезпечення  своєчасного, якісного та  повноцінного   проведення   відновлених  та ремонтних  робіт обладнання  необхідно терміново  придбати   акумуляторні   батареї  в кількості 2 шт.  (</w:t>
      </w:r>
      <w:r>
        <w:rPr>
          <w:lang w:val="en-US"/>
        </w:rPr>
        <w:t>ELHIM</w:t>
      </w:r>
      <w:r>
        <w:rPr>
          <w:lang w:val="uk-UA"/>
        </w:rPr>
        <w:t>-</w:t>
      </w:r>
      <w:r>
        <w:rPr>
          <w:lang w:val="en-US"/>
        </w:rPr>
        <w:t>ISKRA</w:t>
      </w:r>
      <w:r>
        <w:rPr>
          <w:lang w:val="uk-UA"/>
        </w:rPr>
        <w:t xml:space="preserve"> </w:t>
      </w:r>
      <w:r>
        <w:rPr>
          <w:lang w:val="en-US"/>
        </w:rPr>
        <w:t>JSC</w:t>
      </w:r>
      <w:r>
        <w:rPr>
          <w:lang w:val="uk-UA"/>
        </w:rPr>
        <w:t xml:space="preserve"> 2</w:t>
      </w:r>
      <w:r>
        <w:rPr>
          <w:lang w:val="en-US"/>
        </w:rPr>
        <w:t>X</w:t>
      </w:r>
      <w:r>
        <w:rPr>
          <w:lang w:val="uk-UA"/>
        </w:rPr>
        <w:t>40</w:t>
      </w:r>
      <w:r>
        <w:rPr>
          <w:lang w:val="en-US"/>
        </w:rPr>
        <w:t>V</w:t>
      </w:r>
      <w:r>
        <w:rPr>
          <w:lang w:val="uk-UA"/>
        </w:rPr>
        <w:t xml:space="preserve">,  </w:t>
      </w:r>
      <w:proofErr w:type="spellStart"/>
      <w:r>
        <w:rPr>
          <w:lang w:val="en-US"/>
        </w:rPr>
        <w:t>PzCL</w:t>
      </w:r>
      <w:proofErr w:type="spellEnd"/>
      <w:r>
        <w:rPr>
          <w:lang w:val="uk-UA"/>
        </w:rPr>
        <w:t>320  тип ЕП-011.2).</w:t>
      </w:r>
    </w:p>
    <w:p w14:paraId="79E65B5D" w14:textId="77777777" w:rsidR="0048787A" w:rsidRDefault="0048787A" w:rsidP="0048787A">
      <w:pPr>
        <w:jc w:val="both"/>
        <w:rPr>
          <w:lang w:val="uk-UA"/>
        </w:rPr>
      </w:pPr>
      <w:r>
        <w:rPr>
          <w:lang w:val="uk-UA"/>
        </w:rPr>
        <w:t xml:space="preserve">      Заміна даних  акумуляторів  останній  раз  відбулася  у 2013 році.</w:t>
      </w:r>
    </w:p>
    <w:p w14:paraId="154BEBCF" w14:textId="77777777" w:rsidR="0048787A" w:rsidRDefault="0048787A" w:rsidP="0048787A">
      <w:pPr>
        <w:jc w:val="both"/>
        <w:rPr>
          <w:lang w:val="uk-UA"/>
        </w:rPr>
      </w:pPr>
      <w:r>
        <w:rPr>
          <w:lang w:val="uk-UA"/>
        </w:rPr>
        <w:t xml:space="preserve">      Електрокари  активно   задіяні  для  переміщення   великогабаритного   обладнання, матеріалів, інструментів  з  місця  їх  зберігання  до  місця  виконання  ремонтних робіт. Також  останнім  часом  збільшене  навантаження  на електрокари  через великий обсяг робіт  з  відновлення   обладнання ВРП-330, ВРП-110,  компресорних станцій, тракту  </w:t>
      </w:r>
      <w:proofErr w:type="spellStart"/>
      <w:r>
        <w:rPr>
          <w:lang w:val="uk-UA"/>
        </w:rPr>
        <w:t>паливоподачі,золо</w:t>
      </w:r>
      <w:proofErr w:type="spellEnd"/>
      <w:r>
        <w:rPr>
          <w:lang w:val="uk-UA"/>
        </w:rPr>
        <w:t xml:space="preserve"> шлаковидалення, ОМГ, ОСПС  після  ракетних обстрілів.  </w:t>
      </w:r>
    </w:p>
    <w:p w14:paraId="1CA222C4" w14:textId="77777777" w:rsidR="0048787A" w:rsidRDefault="0048787A" w:rsidP="0048787A">
      <w:pPr>
        <w:jc w:val="both"/>
        <w:rPr>
          <w:lang w:val="uk-UA"/>
        </w:rPr>
      </w:pPr>
      <w:r>
        <w:rPr>
          <w:lang w:val="uk-UA"/>
        </w:rPr>
        <w:t xml:space="preserve">       Непрацездатність   двох кар   призводить  до   уповільнення  виконання  робіт,  нераціонального  використання  фахівців  цеху  та  зриву  ремонту   обладнання, а  також до неможливості  оперативно  реагувати  у  разі  необхідності.   </w:t>
      </w:r>
    </w:p>
    <w:p w14:paraId="131C8662" w14:textId="77777777" w:rsidR="0048787A" w:rsidRDefault="0048787A" w:rsidP="0048787A">
      <w:pPr>
        <w:jc w:val="both"/>
        <w:rPr>
          <w:lang w:val="uk-UA"/>
        </w:rPr>
      </w:pPr>
      <w:r>
        <w:rPr>
          <w:lang w:val="uk-UA"/>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909"/>
        <w:gridCol w:w="6060"/>
      </w:tblGrid>
      <w:tr w:rsidR="0048787A" w14:paraId="48839A51" w14:textId="77777777" w:rsidTr="0048787A">
        <w:trPr>
          <w:trHeight w:val="558"/>
        </w:trPr>
        <w:tc>
          <w:tcPr>
            <w:tcW w:w="0" w:type="auto"/>
            <w:tcBorders>
              <w:top w:val="single" w:sz="4" w:space="0" w:color="auto"/>
              <w:left w:val="single" w:sz="4" w:space="0" w:color="auto"/>
              <w:bottom w:val="single" w:sz="4" w:space="0" w:color="auto"/>
              <w:right w:val="single" w:sz="4" w:space="0" w:color="auto"/>
            </w:tcBorders>
            <w:vAlign w:val="center"/>
            <w:hideMark/>
          </w:tcPr>
          <w:p w14:paraId="485C1486" w14:textId="77777777" w:rsidR="0048787A" w:rsidRDefault="0048787A">
            <w:pPr>
              <w:spacing w:line="276" w:lineRule="auto"/>
              <w:jc w:val="center"/>
              <w:rPr>
                <w:lang w:val="uk-UA" w:eastAsia="en-US"/>
              </w:rPr>
            </w:pPr>
            <w:r>
              <w:rPr>
                <w:lang w:val="uk-UA" w:eastAsia="en-US"/>
              </w:rPr>
              <w:t>№ з/п</w:t>
            </w:r>
          </w:p>
        </w:tc>
        <w:tc>
          <w:tcPr>
            <w:tcW w:w="2909" w:type="dxa"/>
            <w:tcBorders>
              <w:top w:val="single" w:sz="4" w:space="0" w:color="auto"/>
              <w:left w:val="single" w:sz="4" w:space="0" w:color="auto"/>
              <w:bottom w:val="single" w:sz="4" w:space="0" w:color="auto"/>
              <w:right w:val="single" w:sz="4" w:space="0" w:color="auto"/>
            </w:tcBorders>
            <w:vAlign w:val="center"/>
            <w:hideMark/>
          </w:tcPr>
          <w:p w14:paraId="0F8C37FE" w14:textId="77777777" w:rsidR="0048787A" w:rsidRDefault="0048787A">
            <w:pPr>
              <w:spacing w:line="276" w:lineRule="auto"/>
              <w:jc w:val="center"/>
              <w:rPr>
                <w:lang w:val="uk-UA" w:eastAsia="en-US"/>
              </w:rPr>
            </w:pPr>
            <w:r>
              <w:rPr>
                <w:lang w:val="uk-UA" w:eastAsia="en-US"/>
              </w:rPr>
              <w:t>Найменування продукції</w:t>
            </w:r>
          </w:p>
        </w:tc>
        <w:tc>
          <w:tcPr>
            <w:tcW w:w="6060" w:type="dxa"/>
            <w:tcBorders>
              <w:top w:val="single" w:sz="4" w:space="0" w:color="auto"/>
              <w:left w:val="single" w:sz="4" w:space="0" w:color="auto"/>
              <w:bottom w:val="single" w:sz="4" w:space="0" w:color="auto"/>
              <w:right w:val="single" w:sz="4" w:space="0" w:color="auto"/>
            </w:tcBorders>
            <w:vAlign w:val="center"/>
            <w:hideMark/>
          </w:tcPr>
          <w:p w14:paraId="114CC08D" w14:textId="77777777" w:rsidR="0048787A" w:rsidRDefault="0048787A">
            <w:pPr>
              <w:spacing w:line="276" w:lineRule="auto"/>
              <w:jc w:val="center"/>
              <w:rPr>
                <w:lang w:val="uk-UA" w:eastAsia="en-US"/>
              </w:rPr>
            </w:pPr>
            <w:r>
              <w:rPr>
                <w:lang w:val="uk-UA" w:eastAsia="en-US"/>
              </w:rPr>
              <w:t>Технічні характеристики</w:t>
            </w:r>
          </w:p>
        </w:tc>
      </w:tr>
      <w:tr w:rsidR="0048787A" w:rsidRPr="0048787A" w14:paraId="0593AE23" w14:textId="77777777" w:rsidTr="0048787A">
        <w:trPr>
          <w:trHeight w:val="525"/>
        </w:trPr>
        <w:tc>
          <w:tcPr>
            <w:tcW w:w="0" w:type="auto"/>
            <w:vMerge w:val="restart"/>
            <w:tcBorders>
              <w:top w:val="single" w:sz="4" w:space="0" w:color="auto"/>
              <w:left w:val="single" w:sz="4" w:space="0" w:color="auto"/>
              <w:bottom w:val="single" w:sz="4" w:space="0" w:color="auto"/>
              <w:right w:val="single" w:sz="4" w:space="0" w:color="auto"/>
            </w:tcBorders>
            <w:hideMark/>
          </w:tcPr>
          <w:p w14:paraId="7BC3FEFF" w14:textId="77777777" w:rsidR="0048787A" w:rsidRDefault="0048787A">
            <w:pPr>
              <w:spacing w:line="276" w:lineRule="auto"/>
              <w:ind w:right="328"/>
              <w:jc w:val="both"/>
              <w:rPr>
                <w:lang w:val="uk-UA" w:eastAsia="en-US"/>
              </w:rPr>
            </w:pPr>
            <w:r>
              <w:rPr>
                <w:lang w:val="uk-UA" w:eastAsia="en-US"/>
              </w:rPr>
              <w:t>1</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14:paraId="291A7A38" w14:textId="77777777" w:rsidR="0048787A" w:rsidRDefault="0048787A">
            <w:pPr>
              <w:spacing w:line="276" w:lineRule="auto"/>
              <w:rPr>
                <w:lang w:val="uk-UA" w:eastAsia="en-US"/>
              </w:rPr>
            </w:pPr>
            <w:r>
              <w:rPr>
                <w:lang w:val="uk-UA" w:eastAsia="en-US"/>
              </w:rPr>
              <w:t xml:space="preserve">Батарея тягова панцерна акумуляторна </w:t>
            </w:r>
          </w:p>
          <w:p w14:paraId="77CF7A4D" w14:textId="77777777" w:rsidR="0048787A" w:rsidRDefault="0048787A">
            <w:pPr>
              <w:spacing w:line="276" w:lineRule="auto"/>
              <w:rPr>
                <w:lang w:val="uk-UA" w:eastAsia="en-US"/>
              </w:rPr>
            </w:pPr>
            <w:r>
              <w:rPr>
                <w:lang w:val="uk-UA" w:eastAsia="en-US"/>
              </w:rPr>
              <w:t>Тип 2х40V 4PzS 320Ah</w:t>
            </w:r>
          </w:p>
        </w:tc>
        <w:tc>
          <w:tcPr>
            <w:tcW w:w="6060" w:type="dxa"/>
            <w:vMerge w:val="restart"/>
            <w:tcBorders>
              <w:top w:val="single" w:sz="4" w:space="0" w:color="auto"/>
              <w:left w:val="single" w:sz="4" w:space="0" w:color="auto"/>
              <w:bottom w:val="single" w:sz="4" w:space="0" w:color="auto"/>
              <w:right w:val="single" w:sz="4" w:space="0" w:color="auto"/>
            </w:tcBorders>
            <w:hideMark/>
          </w:tcPr>
          <w:p w14:paraId="6D93D282" w14:textId="77777777" w:rsidR="0048787A" w:rsidRDefault="0048787A">
            <w:pPr>
              <w:spacing w:line="276" w:lineRule="auto"/>
              <w:rPr>
                <w:lang w:val="uk-UA" w:eastAsia="en-US"/>
              </w:rPr>
            </w:pPr>
            <w:r>
              <w:rPr>
                <w:lang w:val="uk-UA" w:eastAsia="en-US"/>
              </w:rPr>
              <w:t>Номінальна напруга: 80</w:t>
            </w:r>
            <w:r>
              <w:rPr>
                <w:lang w:val="en-US" w:eastAsia="en-US"/>
              </w:rPr>
              <w:t>V</w:t>
            </w:r>
          </w:p>
          <w:p w14:paraId="5AFFACDA" w14:textId="77777777" w:rsidR="0048787A" w:rsidRDefault="0048787A">
            <w:pPr>
              <w:spacing w:line="276" w:lineRule="auto"/>
              <w:rPr>
                <w:lang w:val="uk-UA" w:eastAsia="en-US"/>
              </w:rPr>
            </w:pPr>
            <w:r>
              <w:rPr>
                <w:lang w:val="uk-UA" w:eastAsia="en-US"/>
              </w:rPr>
              <w:t xml:space="preserve">Номінальна ємність: 320 </w:t>
            </w:r>
            <w:r>
              <w:rPr>
                <w:lang w:val="en-US" w:eastAsia="en-US"/>
              </w:rPr>
              <w:t>Ah</w:t>
            </w:r>
            <w:r>
              <w:rPr>
                <w:lang w:val="uk-UA" w:eastAsia="en-US"/>
              </w:rPr>
              <w:t xml:space="preserve">  </w:t>
            </w:r>
          </w:p>
          <w:p w14:paraId="1D970921" w14:textId="77777777" w:rsidR="0048787A" w:rsidRDefault="0048787A">
            <w:pPr>
              <w:spacing w:line="276" w:lineRule="auto"/>
              <w:rPr>
                <w:lang w:val="uk-UA" w:eastAsia="en-US"/>
              </w:rPr>
            </w:pPr>
            <w:r>
              <w:rPr>
                <w:lang w:val="uk-UA" w:eastAsia="en-US"/>
              </w:rPr>
              <w:t>Габаритні розміри з кронштейнами : 966/810х842х462</w:t>
            </w:r>
          </w:p>
          <w:p w14:paraId="4645F9F9" w14:textId="77777777" w:rsidR="0048787A" w:rsidRDefault="0048787A">
            <w:pPr>
              <w:spacing w:line="276" w:lineRule="auto"/>
              <w:rPr>
                <w:lang w:val="uk-UA" w:eastAsia="en-US"/>
              </w:rPr>
            </w:pPr>
            <w:r>
              <w:rPr>
                <w:lang w:val="uk-UA" w:eastAsia="en-US"/>
              </w:rPr>
              <w:t xml:space="preserve">Виробник: </w:t>
            </w:r>
            <w:proofErr w:type="spellStart"/>
            <w:r>
              <w:rPr>
                <w:lang w:val="en-US" w:eastAsia="en-US"/>
              </w:rPr>
              <w:t>Elhim</w:t>
            </w:r>
            <w:proofErr w:type="spellEnd"/>
            <w:r>
              <w:rPr>
                <w:lang w:val="uk-UA" w:eastAsia="en-US"/>
              </w:rPr>
              <w:t xml:space="preserve"> </w:t>
            </w:r>
            <w:proofErr w:type="spellStart"/>
            <w:r>
              <w:rPr>
                <w:lang w:val="en-US" w:eastAsia="en-US"/>
              </w:rPr>
              <w:t>Iskra</w:t>
            </w:r>
            <w:proofErr w:type="spellEnd"/>
            <w:r>
              <w:rPr>
                <w:lang w:val="uk-UA" w:eastAsia="en-US"/>
              </w:rPr>
              <w:t xml:space="preserve">  або еквівалент</w:t>
            </w:r>
          </w:p>
        </w:tc>
      </w:tr>
      <w:tr w:rsidR="0048787A" w:rsidRPr="0048787A" w14:paraId="00C1FDD8" w14:textId="77777777" w:rsidTr="0048787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C1EAE" w14:textId="77777777" w:rsidR="0048787A" w:rsidRDefault="0048787A">
            <w:pPr>
              <w:spacing w:line="276" w:lineRule="auto"/>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1A1E5" w14:textId="77777777" w:rsidR="0048787A" w:rsidRDefault="0048787A">
            <w:pPr>
              <w:spacing w:line="276" w:lineRule="auto"/>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CC03C" w14:textId="77777777" w:rsidR="0048787A" w:rsidRDefault="0048787A">
            <w:pPr>
              <w:spacing w:line="276" w:lineRule="auto"/>
              <w:rPr>
                <w:lang w:val="uk-UA" w:eastAsia="en-US"/>
              </w:rPr>
            </w:pPr>
          </w:p>
        </w:tc>
      </w:tr>
    </w:tbl>
    <w:p w14:paraId="2D33F540" w14:textId="77777777" w:rsidR="0048787A" w:rsidRDefault="0048787A" w:rsidP="0048787A">
      <w:pPr>
        <w:rPr>
          <w:lang w:val="uk-UA"/>
        </w:rPr>
      </w:pPr>
    </w:p>
    <w:p w14:paraId="3D54716B" w14:textId="77777777" w:rsidR="0048787A" w:rsidRDefault="0048787A" w:rsidP="0048787A">
      <w:pPr>
        <w:autoSpaceDE w:val="0"/>
        <w:autoSpaceDN w:val="0"/>
        <w:adjustRightInd w:val="0"/>
        <w:ind w:left="426" w:firstLine="284"/>
        <w:jc w:val="both"/>
        <w:rPr>
          <w:sz w:val="28"/>
          <w:szCs w:val="28"/>
          <w:lang w:val="uk-UA"/>
        </w:rPr>
      </w:pPr>
    </w:p>
    <w:p w14:paraId="6B8FDAB1" w14:textId="77777777" w:rsidR="0048787A" w:rsidRDefault="0048787A" w:rsidP="0048787A">
      <w:pPr>
        <w:autoSpaceDE w:val="0"/>
        <w:autoSpaceDN w:val="0"/>
        <w:adjustRightInd w:val="0"/>
        <w:ind w:left="426" w:firstLine="284"/>
        <w:jc w:val="both"/>
        <w:rPr>
          <w:color w:val="000000"/>
          <w:sz w:val="28"/>
          <w:szCs w:val="28"/>
          <w:lang w:val="uk-UA"/>
        </w:rPr>
      </w:pPr>
    </w:p>
    <w:p w14:paraId="08C59F1B" w14:textId="77777777" w:rsidR="0048787A" w:rsidRDefault="0048787A" w:rsidP="0048787A">
      <w:pPr>
        <w:autoSpaceDE w:val="0"/>
        <w:autoSpaceDN w:val="0"/>
        <w:adjustRightInd w:val="0"/>
        <w:ind w:left="426" w:firstLine="284"/>
        <w:jc w:val="both"/>
        <w:rPr>
          <w:color w:val="000000"/>
          <w:sz w:val="28"/>
          <w:szCs w:val="28"/>
          <w:lang w:val="uk-UA"/>
        </w:rPr>
      </w:pPr>
    </w:p>
    <w:p w14:paraId="20758A61" w14:textId="77777777" w:rsidR="0048787A" w:rsidRDefault="0048787A" w:rsidP="0048787A">
      <w:pPr>
        <w:autoSpaceDE w:val="0"/>
        <w:autoSpaceDN w:val="0"/>
        <w:adjustRightInd w:val="0"/>
        <w:ind w:left="426" w:firstLine="284"/>
        <w:jc w:val="both"/>
        <w:rPr>
          <w:lang w:val="uk-UA"/>
        </w:rPr>
      </w:pPr>
    </w:p>
    <w:tbl>
      <w:tblPr>
        <w:tblpPr w:leftFromText="180" w:rightFromText="180" w:bottomFromText="200" w:vertAnchor="text" w:horzAnchor="page" w:tblpX="881"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2715"/>
      </w:tblGrid>
      <w:tr w:rsidR="0048787A" w14:paraId="0864B53D" w14:textId="77777777" w:rsidTr="0048787A">
        <w:trPr>
          <w:trHeight w:val="720"/>
        </w:trPr>
        <w:tc>
          <w:tcPr>
            <w:tcW w:w="7621" w:type="dxa"/>
            <w:tcBorders>
              <w:top w:val="nil"/>
              <w:left w:val="nil"/>
              <w:bottom w:val="nil"/>
              <w:right w:val="nil"/>
            </w:tcBorders>
            <w:vAlign w:val="center"/>
          </w:tcPr>
          <w:p w14:paraId="584A6E39"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           </w:t>
            </w:r>
          </w:p>
          <w:p w14:paraId="3A736962"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          Начальник ЕЦ</w:t>
            </w:r>
          </w:p>
          <w:p w14:paraId="789EA4EC" w14:textId="77777777" w:rsidR="0048787A" w:rsidRDefault="0048787A">
            <w:pPr>
              <w:tabs>
                <w:tab w:val="left" w:pos="0"/>
              </w:tabs>
              <w:spacing w:line="276" w:lineRule="auto"/>
              <w:rPr>
                <w:bCs/>
                <w:sz w:val="28"/>
                <w:szCs w:val="28"/>
                <w:lang w:val="uk-UA" w:eastAsia="en-US"/>
              </w:rPr>
            </w:pPr>
          </w:p>
          <w:p w14:paraId="7929E725" w14:textId="77777777" w:rsidR="0048787A" w:rsidRDefault="0048787A">
            <w:pPr>
              <w:tabs>
                <w:tab w:val="left" w:pos="0"/>
              </w:tabs>
              <w:spacing w:line="276" w:lineRule="auto"/>
              <w:rPr>
                <w:bCs/>
                <w:color w:val="000000"/>
                <w:sz w:val="28"/>
                <w:szCs w:val="28"/>
                <w:lang w:val="uk-UA" w:eastAsia="en-US"/>
              </w:rPr>
            </w:pPr>
            <w:r>
              <w:rPr>
                <w:bCs/>
                <w:sz w:val="28"/>
                <w:szCs w:val="28"/>
                <w:lang w:val="uk-UA" w:eastAsia="en-US"/>
              </w:rPr>
              <w:t xml:space="preserve">          </w:t>
            </w:r>
          </w:p>
        </w:tc>
        <w:tc>
          <w:tcPr>
            <w:tcW w:w="2836" w:type="dxa"/>
            <w:tcBorders>
              <w:top w:val="nil"/>
              <w:left w:val="nil"/>
              <w:bottom w:val="nil"/>
              <w:right w:val="nil"/>
            </w:tcBorders>
            <w:vAlign w:val="center"/>
          </w:tcPr>
          <w:p w14:paraId="5795688E" w14:textId="77777777" w:rsidR="0048787A" w:rsidRDefault="0048787A">
            <w:pPr>
              <w:tabs>
                <w:tab w:val="left" w:pos="0"/>
              </w:tabs>
              <w:spacing w:line="276" w:lineRule="auto"/>
              <w:rPr>
                <w:bCs/>
                <w:color w:val="000000"/>
                <w:sz w:val="28"/>
                <w:szCs w:val="28"/>
                <w:lang w:val="uk-UA" w:eastAsia="en-US"/>
              </w:rPr>
            </w:pPr>
          </w:p>
          <w:p w14:paraId="19D90201"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Д.М. Медведкін</w:t>
            </w:r>
          </w:p>
          <w:p w14:paraId="352EA1DA" w14:textId="77777777" w:rsidR="0048787A" w:rsidRDefault="0048787A">
            <w:pPr>
              <w:tabs>
                <w:tab w:val="left" w:pos="0"/>
              </w:tabs>
              <w:spacing w:line="276" w:lineRule="auto"/>
              <w:rPr>
                <w:bCs/>
                <w:color w:val="000000"/>
                <w:sz w:val="28"/>
                <w:szCs w:val="28"/>
                <w:lang w:val="uk-UA" w:eastAsia="en-US"/>
              </w:rPr>
            </w:pPr>
          </w:p>
          <w:p w14:paraId="5903F898" w14:textId="77777777" w:rsidR="0048787A" w:rsidRDefault="0048787A">
            <w:pPr>
              <w:tabs>
                <w:tab w:val="left" w:pos="0"/>
              </w:tabs>
              <w:spacing w:line="276" w:lineRule="auto"/>
              <w:rPr>
                <w:bCs/>
                <w:color w:val="000000"/>
                <w:sz w:val="28"/>
                <w:szCs w:val="28"/>
                <w:lang w:val="uk-UA" w:eastAsia="en-US"/>
              </w:rPr>
            </w:pPr>
          </w:p>
        </w:tc>
      </w:tr>
    </w:tbl>
    <w:p w14:paraId="1A89ACB8" w14:textId="77777777" w:rsidR="0048787A" w:rsidRDefault="0048787A" w:rsidP="0048787A">
      <w:pPr>
        <w:spacing w:line="360" w:lineRule="auto"/>
        <w:jc w:val="both"/>
        <w:rPr>
          <w:sz w:val="26"/>
          <w:szCs w:val="26"/>
          <w:lang w:val="uk-UA"/>
        </w:rPr>
      </w:pPr>
    </w:p>
    <w:p w14:paraId="2EB3D43B" w14:textId="77777777" w:rsidR="0048787A" w:rsidRDefault="0048787A" w:rsidP="0048787A">
      <w:pPr>
        <w:jc w:val="both"/>
        <w:rPr>
          <w:sz w:val="26"/>
          <w:szCs w:val="26"/>
          <w:lang w:val="uk-UA"/>
        </w:rPr>
      </w:pPr>
    </w:p>
    <w:tbl>
      <w:tblPr>
        <w:tblpPr w:leftFromText="180" w:rightFromText="180" w:bottomFromText="200" w:vertAnchor="text" w:horzAnchor="page" w:tblpX="881" w:tblpY="-271"/>
        <w:tblOverlap w:val="never"/>
        <w:tblW w:w="0" w:type="auto"/>
        <w:tblLook w:val="04A0" w:firstRow="1" w:lastRow="0" w:firstColumn="1" w:lastColumn="0" w:noHBand="0" w:noVBand="1"/>
      </w:tblPr>
      <w:tblGrid>
        <w:gridCol w:w="7113"/>
        <w:gridCol w:w="2669"/>
      </w:tblGrid>
      <w:tr w:rsidR="0048787A" w14:paraId="0648DCC2" w14:textId="77777777" w:rsidTr="0048787A">
        <w:trPr>
          <w:trHeight w:val="375"/>
        </w:trPr>
        <w:tc>
          <w:tcPr>
            <w:tcW w:w="7480" w:type="dxa"/>
            <w:vAlign w:val="center"/>
          </w:tcPr>
          <w:p w14:paraId="43E1968D" w14:textId="77777777" w:rsidR="0048787A" w:rsidRDefault="0048787A">
            <w:pPr>
              <w:tabs>
                <w:tab w:val="left" w:pos="0"/>
              </w:tabs>
              <w:spacing w:line="276" w:lineRule="auto"/>
              <w:rPr>
                <w:bCs/>
                <w:sz w:val="28"/>
                <w:szCs w:val="28"/>
                <w:lang w:val="uk-UA" w:eastAsia="en-US"/>
              </w:rPr>
            </w:pPr>
            <w:r>
              <w:rPr>
                <w:bCs/>
                <w:i/>
                <w:lang w:val="uk-UA" w:eastAsia="en-US"/>
              </w:rPr>
              <w:t xml:space="preserve">         </w:t>
            </w:r>
          </w:p>
          <w:p w14:paraId="40598520" w14:textId="77777777" w:rsidR="0048787A" w:rsidRDefault="0048787A">
            <w:pPr>
              <w:tabs>
                <w:tab w:val="left" w:pos="0"/>
              </w:tabs>
              <w:spacing w:line="276" w:lineRule="auto"/>
              <w:rPr>
                <w:bCs/>
                <w:sz w:val="28"/>
                <w:szCs w:val="28"/>
                <w:lang w:val="uk-UA" w:eastAsia="en-US"/>
              </w:rPr>
            </w:pPr>
          </w:p>
          <w:p w14:paraId="4554F7AA" w14:textId="77777777" w:rsidR="0048787A" w:rsidRDefault="0048787A">
            <w:pPr>
              <w:tabs>
                <w:tab w:val="left" w:pos="0"/>
              </w:tabs>
              <w:spacing w:line="276" w:lineRule="auto"/>
              <w:rPr>
                <w:bCs/>
                <w:sz w:val="28"/>
                <w:szCs w:val="28"/>
                <w:lang w:val="uk-UA" w:eastAsia="en-US"/>
              </w:rPr>
            </w:pPr>
            <w:r>
              <w:rPr>
                <w:bCs/>
                <w:sz w:val="28"/>
                <w:szCs w:val="28"/>
                <w:lang w:val="uk-UA" w:eastAsia="en-US"/>
              </w:rPr>
              <w:t xml:space="preserve">                </w:t>
            </w:r>
          </w:p>
        </w:tc>
        <w:tc>
          <w:tcPr>
            <w:tcW w:w="2800" w:type="dxa"/>
            <w:vAlign w:val="center"/>
          </w:tcPr>
          <w:p w14:paraId="67AE02D5" w14:textId="77777777" w:rsidR="0048787A" w:rsidRDefault="0048787A">
            <w:pPr>
              <w:tabs>
                <w:tab w:val="left" w:pos="0"/>
              </w:tabs>
              <w:spacing w:line="276" w:lineRule="auto"/>
              <w:rPr>
                <w:bCs/>
                <w:sz w:val="28"/>
                <w:szCs w:val="28"/>
                <w:lang w:val="uk-UA" w:eastAsia="en-US"/>
              </w:rPr>
            </w:pPr>
          </w:p>
          <w:p w14:paraId="19AF8990" w14:textId="77777777" w:rsidR="0048787A" w:rsidRDefault="0048787A">
            <w:pPr>
              <w:tabs>
                <w:tab w:val="left" w:pos="0"/>
              </w:tabs>
              <w:spacing w:line="276" w:lineRule="auto"/>
              <w:rPr>
                <w:bCs/>
                <w:sz w:val="28"/>
                <w:szCs w:val="28"/>
                <w:lang w:val="uk-UA" w:eastAsia="en-US"/>
              </w:rPr>
            </w:pPr>
          </w:p>
          <w:p w14:paraId="7E3D072A" w14:textId="77777777" w:rsidR="0048787A" w:rsidRDefault="0048787A">
            <w:pPr>
              <w:tabs>
                <w:tab w:val="left" w:pos="0"/>
              </w:tabs>
              <w:spacing w:line="276" w:lineRule="auto"/>
              <w:rPr>
                <w:bCs/>
                <w:sz w:val="28"/>
                <w:szCs w:val="28"/>
                <w:lang w:val="uk-UA" w:eastAsia="en-US"/>
              </w:rPr>
            </w:pPr>
          </w:p>
        </w:tc>
      </w:tr>
    </w:tbl>
    <w:p w14:paraId="3449B3C0" w14:textId="77777777" w:rsidR="0048787A" w:rsidRDefault="0048787A" w:rsidP="0048787A">
      <w:pPr>
        <w:ind w:firstLine="680"/>
        <w:jc w:val="right"/>
        <w:rPr>
          <w:sz w:val="28"/>
          <w:szCs w:val="28"/>
          <w:lang w:val="uk-UA"/>
        </w:rPr>
      </w:pPr>
    </w:p>
    <w:p w14:paraId="15B329A7" w14:textId="77777777" w:rsidR="0048787A" w:rsidRDefault="0048787A" w:rsidP="0048787A">
      <w:pPr>
        <w:ind w:firstLine="680"/>
        <w:jc w:val="right"/>
        <w:rPr>
          <w:sz w:val="28"/>
          <w:szCs w:val="28"/>
          <w:lang w:val="uk-UA"/>
        </w:rPr>
      </w:pPr>
    </w:p>
    <w:p w14:paraId="1551ACC9" w14:textId="77777777" w:rsidR="0048787A" w:rsidRDefault="0048787A" w:rsidP="0048787A">
      <w:pPr>
        <w:ind w:firstLine="680"/>
        <w:jc w:val="right"/>
        <w:rPr>
          <w:sz w:val="28"/>
          <w:szCs w:val="28"/>
          <w:lang w:val="uk-UA"/>
        </w:rPr>
      </w:pPr>
    </w:p>
    <w:p w14:paraId="795E4893" w14:textId="77777777" w:rsidR="0048787A" w:rsidRDefault="0048787A" w:rsidP="0048787A">
      <w:pPr>
        <w:ind w:firstLine="680"/>
        <w:jc w:val="right"/>
        <w:rPr>
          <w:sz w:val="28"/>
          <w:szCs w:val="28"/>
          <w:lang w:val="uk-UA"/>
        </w:rPr>
      </w:pPr>
      <w:r>
        <w:rPr>
          <w:sz w:val="28"/>
          <w:szCs w:val="28"/>
          <w:lang w:val="uk-UA"/>
        </w:rPr>
        <w:t>(Додаток 4  до ТЗ )</w:t>
      </w:r>
    </w:p>
    <w:p w14:paraId="31131A07" w14:textId="77777777" w:rsidR="0048787A" w:rsidRDefault="0048787A" w:rsidP="0048787A">
      <w:pPr>
        <w:ind w:left="540"/>
        <w:jc w:val="center"/>
        <w:rPr>
          <w:bCs/>
          <w:sz w:val="28"/>
          <w:szCs w:val="28"/>
          <w:lang w:val="uk-UA"/>
        </w:rPr>
      </w:pPr>
    </w:p>
    <w:p w14:paraId="44DA444D" w14:textId="77777777" w:rsidR="0048787A" w:rsidRDefault="0048787A" w:rsidP="0048787A">
      <w:pPr>
        <w:ind w:left="540"/>
        <w:jc w:val="center"/>
        <w:rPr>
          <w:bCs/>
          <w:sz w:val="28"/>
          <w:szCs w:val="28"/>
          <w:lang w:val="uk-UA"/>
        </w:rPr>
      </w:pPr>
      <w:r>
        <w:rPr>
          <w:bCs/>
          <w:sz w:val="28"/>
          <w:szCs w:val="28"/>
          <w:lang w:val="uk-UA"/>
        </w:rPr>
        <w:t>Інформаційна довідка</w:t>
      </w:r>
    </w:p>
    <w:p w14:paraId="047B1BF0" w14:textId="77777777" w:rsidR="0048787A" w:rsidRDefault="0048787A" w:rsidP="0048787A">
      <w:pPr>
        <w:ind w:left="540"/>
        <w:jc w:val="center"/>
        <w:rPr>
          <w:bCs/>
          <w:sz w:val="28"/>
          <w:szCs w:val="28"/>
          <w:lang w:val="uk-UA"/>
        </w:rPr>
      </w:pPr>
      <w:r>
        <w:rPr>
          <w:bCs/>
          <w:sz w:val="28"/>
          <w:szCs w:val="28"/>
          <w:lang w:val="uk-UA"/>
        </w:rPr>
        <w:t xml:space="preserve">щодо обґрунтування очікуваної вартості предмета закупівлі </w:t>
      </w:r>
    </w:p>
    <w:p w14:paraId="01EB7120" w14:textId="77777777" w:rsidR="0048787A" w:rsidRDefault="0048787A" w:rsidP="0048787A">
      <w:pPr>
        <w:ind w:left="540"/>
        <w:jc w:val="center"/>
        <w:rPr>
          <w:bCs/>
          <w:sz w:val="28"/>
          <w:szCs w:val="28"/>
          <w:lang w:val="uk-UA"/>
        </w:rPr>
      </w:pPr>
    </w:p>
    <w:p w14:paraId="405F8F2C" w14:textId="77777777" w:rsidR="0048787A" w:rsidRDefault="0048787A" w:rsidP="0048787A">
      <w:pPr>
        <w:jc w:val="center"/>
        <w:rPr>
          <w:sz w:val="28"/>
          <w:szCs w:val="28"/>
          <w:lang w:val="uk-UA"/>
        </w:rPr>
      </w:pPr>
      <w:r>
        <w:rPr>
          <w:sz w:val="28"/>
          <w:szCs w:val="28"/>
          <w:lang w:val="uk-UA"/>
        </w:rPr>
        <w:t xml:space="preserve">ДК 021:2015 </w:t>
      </w:r>
      <w:r>
        <w:rPr>
          <w:color w:val="454545"/>
          <w:sz w:val="28"/>
          <w:szCs w:val="28"/>
          <w:lang w:val="uk-UA"/>
        </w:rPr>
        <w:t>31430000-9</w:t>
      </w:r>
      <w:r>
        <w:rPr>
          <w:sz w:val="28"/>
          <w:szCs w:val="28"/>
          <w:lang w:val="uk-UA"/>
        </w:rPr>
        <w:t xml:space="preserve">  </w:t>
      </w:r>
      <w:r>
        <w:rPr>
          <w:color w:val="454545"/>
          <w:sz w:val="28"/>
          <w:szCs w:val="28"/>
          <w:lang w:val="uk-UA"/>
        </w:rPr>
        <w:t>Електричні акумулятори</w:t>
      </w:r>
    </w:p>
    <w:p w14:paraId="2D046DD2" w14:textId="77777777" w:rsidR="0048787A" w:rsidRDefault="0048787A" w:rsidP="0048787A">
      <w:pPr>
        <w:jc w:val="center"/>
        <w:rPr>
          <w:b/>
          <w:sz w:val="28"/>
          <w:szCs w:val="28"/>
          <w:lang w:val="uk-UA"/>
        </w:rPr>
      </w:pPr>
      <w:r>
        <w:rPr>
          <w:b/>
          <w:sz w:val="28"/>
          <w:szCs w:val="28"/>
          <w:lang w:val="uk-UA"/>
        </w:rPr>
        <w:t xml:space="preserve"> (</w:t>
      </w:r>
      <w:r>
        <w:rPr>
          <w:rStyle w:val="a4"/>
          <w:b w:val="0"/>
          <w:color w:val="454545"/>
          <w:sz w:val="28"/>
          <w:szCs w:val="28"/>
          <w:lang w:val="uk-UA"/>
        </w:rPr>
        <w:t>Батарея тягова</w:t>
      </w:r>
      <w:r>
        <w:rPr>
          <w:b/>
          <w:sz w:val="28"/>
          <w:szCs w:val="28"/>
          <w:lang w:val="uk-UA"/>
        </w:rPr>
        <w:t>)</w:t>
      </w:r>
    </w:p>
    <w:p w14:paraId="1DF5CBCF" w14:textId="77777777" w:rsidR="0048787A" w:rsidRDefault="0048787A" w:rsidP="0048787A">
      <w:pPr>
        <w:ind w:firstLine="540"/>
        <w:jc w:val="center"/>
        <w:rPr>
          <w:sz w:val="28"/>
          <w:szCs w:val="28"/>
          <w:lang w:val="uk-UA"/>
        </w:rPr>
      </w:pPr>
    </w:p>
    <w:p w14:paraId="799898B7" w14:textId="77777777" w:rsidR="0048787A" w:rsidRDefault="0048787A" w:rsidP="0048787A">
      <w:pPr>
        <w:spacing w:line="360" w:lineRule="auto"/>
        <w:ind w:firstLine="709"/>
        <w:jc w:val="both"/>
        <w:rPr>
          <w:sz w:val="28"/>
          <w:szCs w:val="28"/>
          <w:lang w:val="uk-UA"/>
        </w:rPr>
      </w:pPr>
    </w:p>
    <w:p w14:paraId="6E27A07C" w14:textId="77777777" w:rsidR="0048787A" w:rsidRDefault="0048787A" w:rsidP="0048787A">
      <w:pPr>
        <w:spacing w:line="360" w:lineRule="auto"/>
        <w:ind w:firstLine="709"/>
        <w:jc w:val="both"/>
        <w:rPr>
          <w:sz w:val="28"/>
          <w:szCs w:val="28"/>
          <w:lang w:val="uk-UA"/>
        </w:rPr>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0144A691" w14:textId="77777777" w:rsidR="0048787A" w:rsidRDefault="0048787A" w:rsidP="0048787A">
      <w:pPr>
        <w:spacing w:line="360" w:lineRule="auto"/>
        <w:ind w:firstLine="709"/>
        <w:jc w:val="both"/>
        <w:rPr>
          <w:sz w:val="28"/>
          <w:szCs w:val="28"/>
          <w:lang w:val="uk-UA"/>
        </w:rPr>
      </w:pPr>
    </w:p>
    <w:p w14:paraId="41B6C358" w14:textId="77777777" w:rsidR="0048787A" w:rsidRDefault="0048787A" w:rsidP="0048787A">
      <w:pPr>
        <w:spacing w:line="360" w:lineRule="auto"/>
        <w:ind w:firstLine="709"/>
        <w:jc w:val="both"/>
        <w:rPr>
          <w:sz w:val="28"/>
          <w:szCs w:val="28"/>
          <w:lang w:val="uk-UA"/>
        </w:rPr>
      </w:pPr>
    </w:p>
    <w:tbl>
      <w:tblPr>
        <w:tblpPr w:leftFromText="180" w:rightFromText="180" w:bottomFromText="200" w:vertAnchor="text" w:horzAnchor="page" w:tblpX="881"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709"/>
      </w:tblGrid>
      <w:tr w:rsidR="0048787A" w14:paraId="7813C9CC" w14:textId="77777777" w:rsidTr="0048787A">
        <w:trPr>
          <w:trHeight w:val="720"/>
        </w:trPr>
        <w:tc>
          <w:tcPr>
            <w:tcW w:w="7470" w:type="dxa"/>
            <w:tcBorders>
              <w:top w:val="nil"/>
              <w:left w:val="nil"/>
              <w:bottom w:val="nil"/>
              <w:right w:val="nil"/>
            </w:tcBorders>
            <w:vAlign w:val="center"/>
          </w:tcPr>
          <w:p w14:paraId="1B70E96E" w14:textId="77777777" w:rsidR="0048787A" w:rsidRDefault="0048787A">
            <w:pPr>
              <w:tabs>
                <w:tab w:val="left" w:pos="0"/>
              </w:tabs>
              <w:spacing w:line="276" w:lineRule="auto"/>
              <w:rPr>
                <w:bCs/>
                <w:sz w:val="28"/>
                <w:szCs w:val="28"/>
                <w:lang w:val="uk-UA" w:eastAsia="en-US"/>
              </w:rPr>
            </w:pPr>
          </w:p>
          <w:p w14:paraId="55B7D376" w14:textId="77777777" w:rsidR="0048787A" w:rsidRDefault="0048787A">
            <w:pPr>
              <w:tabs>
                <w:tab w:val="left" w:pos="0"/>
              </w:tabs>
              <w:spacing w:line="276" w:lineRule="auto"/>
              <w:rPr>
                <w:bCs/>
                <w:i/>
                <w:lang w:val="uk-UA" w:eastAsia="en-US"/>
              </w:rPr>
            </w:pPr>
            <w:r>
              <w:rPr>
                <w:bCs/>
                <w:i/>
                <w:lang w:val="uk-UA" w:eastAsia="en-US"/>
              </w:rPr>
              <w:t xml:space="preserve">       Виконавець процедури закупівлі:</w:t>
            </w:r>
          </w:p>
          <w:p w14:paraId="0838400B" w14:textId="77777777" w:rsidR="0048787A" w:rsidRDefault="0048787A">
            <w:pPr>
              <w:tabs>
                <w:tab w:val="left" w:pos="0"/>
              </w:tabs>
              <w:spacing w:line="276" w:lineRule="auto"/>
              <w:rPr>
                <w:bCs/>
                <w:sz w:val="28"/>
                <w:szCs w:val="28"/>
                <w:lang w:val="uk-UA" w:eastAsia="en-US"/>
              </w:rPr>
            </w:pPr>
            <w:r>
              <w:rPr>
                <w:bCs/>
                <w:sz w:val="28"/>
                <w:szCs w:val="28"/>
                <w:lang w:val="uk-UA" w:eastAsia="en-US"/>
              </w:rPr>
              <w:t xml:space="preserve">      Начальник  ВМТП</w:t>
            </w:r>
          </w:p>
        </w:tc>
        <w:tc>
          <w:tcPr>
            <w:tcW w:w="2810" w:type="dxa"/>
            <w:tcBorders>
              <w:top w:val="nil"/>
              <w:left w:val="nil"/>
              <w:bottom w:val="nil"/>
              <w:right w:val="nil"/>
            </w:tcBorders>
            <w:vAlign w:val="center"/>
          </w:tcPr>
          <w:p w14:paraId="70FDA83B" w14:textId="77777777" w:rsidR="0048787A" w:rsidRDefault="0048787A">
            <w:pPr>
              <w:tabs>
                <w:tab w:val="left" w:pos="0"/>
              </w:tabs>
              <w:spacing w:line="276" w:lineRule="auto"/>
              <w:rPr>
                <w:bCs/>
                <w:sz w:val="28"/>
                <w:szCs w:val="28"/>
                <w:lang w:val="uk-UA" w:eastAsia="en-US"/>
              </w:rPr>
            </w:pPr>
          </w:p>
          <w:p w14:paraId="4E2BCF27" w14:textId="77777777" w:rsidR="0048787A" w:rsidRDefault="0048787A">
            <w:pPr>
              <w:tabs>
                <w:tab w:val="left" w:pos="0"/>
              </w:tabs>
              <w:spacing w:line="276" w:lineRule="auto"/>
              <w:rPr>
                <w:bCs/>
                <w:sz w:val="28"/>
                <w:szCs w:val="28"/>
                <w:lang w:val="uk-UA" w:eastAsia="en-US"/>
              </w:rPr>
            </w:pPr>
          </w:p>
          <w:p w14:paraId="01B6DE6B" w14:textId="77777777" w:rsidR="0048787A" w:rsidRDefault="0048787A">
            <w:pPr>
              <w:tabs>
                <w:tab w:val="left" w:pos="0"/>
              </w:tabs>
              <w:spacing w:line="276" w:lineRule="auto"/>
              <w:rPr>
                <w:bCs/>
                <w:sz w:val="28"/>
                <w:szCs w:val="28"/>
                <w:lang w:val="uk-UA" w:eastAsia="en-US"/>
              </w:rPr>
            </w:pPr>
          </w:p>
          <w:p w14:paraId="5F7F5AC7" w14:textId="77777777" w:rsidR="0048787A" w:rsidRDefault="0048787A">
            <w:pPr>
              <w:tabs>
                <w:tab w:val="left" w:pos="0"/>
              </w:tabs>
              <w:spacing w:line="276" w:lineRule="auto"/>
              <w:rPr>
                <w:bCs/>
                <w:sz w:val="28"/>
                <w:szCs w:val="28"/>
                <w:lang w:val="uk-UA" w:eastAsia="en-US"/>
              </w:rPr>
            </w:pPr>
            <w:r>
              <w:rPr>
                <w:bCs/>
                <w:sz w:val="28"/>
                <w:szCs w:val="28"/>
                <w:lang w:val="uk-UA" w:eastAsia="en-US"/>
              </w:rPr>
              <w:t>М.І. Мельник</w:t>
            </w:r>
          </w:p>
          <w:p w14:paraId="33CA6F12" w14:textId="77777777" w:rsidR="0048787A" w:rsidRDefault="0048787A">
            <w:pPr>
              <w:tabs>
                <w:tab w:val="left" w:pos="0"/>
              </w:tabs>
              <w:spacing w:line="276" w:lineRule="auto"/>
              <w:rPr>
                <w:bCs/>
                <w:sz w:val="28"/>
                <w:szCs w:val="28"/>
                <w:lang w:val="uk-UA" w:eastAsia="en-US"/>
              </w:rPr>
            </w:pPr>
          </w:p>
        </w:tc>
      </w:tr>
    </w:tbl>
    <w:p w14:paraId="31AB83D4" w14:textId="2E2A6B53" w:rsidR="0048787A" w:rsidRDefault="0048787A">
      <w:pPr>
        <w:rPr>
          <w:lang w:val="uk-UA"/>
        </w:rPr>
      </w:pPr>
    </w:p>
    <w:p w14:paraId="2C64131D" w14:textId="163E0FB6" w:rsidR="0048787A" w:rsidRDefault="0048787A">
      <w:pPr>
        <w:rPr>
          <w:lang w:val="uk-UA"/>
        </w:rPr>
      </w:pPr>
    </w:p>
    <w:p w14:paraId="65ED7A3A" w14:textId="6276FD5A" w:rsidR="0048787A" w:rsidRDefault="0048787A">
      <w:pPr>
        <w:rPr>
          <w:lang w:val="uk-UA"/>
        </w:rPr>
      </w:pPr>
    </w:p>
    <w:p w14:paraId="09E25052" w14:textId="4A301F79" w:rsidR="0048787A" w:rsidRDefault="0048787A">
      <w:pPr>
        <w:rPr>
          <w:lang w:val="uk-UA"/>
        </w:rPr>
      </w:pPr>
    </w:p>
    <w:p w14:paraId="33343BF3" w14:textId="75ECAEB1" w:rsidR="0048787A" w:rsidRDefault="0048787A">
      <w:pPr>
        <w:rPr>
          <w:lang w:val="uk-UA"/>
        </w:rPr>
      </w:pPr>
    </w:p>
    <w:p w14:paraId="13F6BF34" w14:textId="7C11EDF3" w:rsidR="0048787A" w:rsidRDefault="0048787A">
      <w:pPr>
        <w:rPr>
          <w:lang w:val="uk-UA"/>
        </w:rPr>
      </w:pPr>
    </w:p>
    <w:p w14:paraId="56E28F18" w14:textId="4C986376" w:rsidR="0048787A" w:rsidRDefault="0048787A">
      <w:pPr>
        <w:rPr>
          <w:lang w:val="uk-UA"/>
        </w:rPr>
      </w:pPr>
    </w:p>
    <w:p w14:paraId="0D2C743F" w14:textId="7D744836" w:rsidR="0048787A" w:rsidRDefault="0048787A">
      <w:pPr>
        <w:rPr>
          <w:lang w:val="uk-UA"/>
        </w:rPr>
      </w:pPr>
    </w:p>
    <w:p w14:paraId="710329B7" w14:textId="2164331D" w:rsidR="0048787A" w:rsidRDefault="0048787A">
      <w:pPr>
        <w:rPr>
          <w:lang w:val="uk-UA"/>
        </w:rPr>
      </w:pPr>
    </w:p>
    <w:p w14:paraId="1C09AD17" w14:textId="3A41FEC2" w:rsidR="0048787A" w:rsidRDefault="0048787A">
      <w:pPr>
        <w:rPr>
          <w:lang w:val="uk-UA"/>
        </w:rPr>
      </w:pPr>
    </w:p>
    <w:p w14:paraId="10D7232F" w14:textId="286D7939" w:rsidR="0048787A" w:rsidRDefault="0048787A">
      <w:pPr>
        <w:rPr>
          <w:lang w:val="uk-UA"/>
        </w:rPr>
      </w:pPr>
    </w:p>
    <w:p w14:paraId="0AD04D90" w14:textId="743C3638" w:rsidR="0048787A" w:rsidRDefault="0048787A">
      <w:pPr>
        <w:rPr>
          <w:lang w:val="uk-UA"/>
        </w:rPr>
      </w:pPr>
    </w:p>
    <w:p w14:paraId="44F9094A" w14:textId="20E63AF8" w:rsidR="0048787A" w:rsidRDefault="0048787A">
      <w:pPr>
        <w:rPr>
          <w:lang w:val="uk-UA"/>
        </w:rPr>
      </w:pPr>
    </w:p>
    <w:p w14:paraId="3B7102D4" w14:textId="79864479" w:rsidR="0048787A" w:rsidRDefault="0048787A">
      <w:pPr>
        <w:rPr>
          <w:lang w:val="uk-UA"/>
        </w:rPr>
      </w:pPr>
    </w:p>
    <w:p w14:paraId="2EFDBE69" w14:textId="577E7DB6" w:rsidR="0048787A" w:rsidRDefault="0048787A">
      <w:pPr>
        <w:rPr>
          <w:lang w:val="uk-UA"/>
        </w:rPr>
      </w:pPr>
    </w:p>
    <w:p w14:paraId="2AA99878" w14:textId="474AF5E8" w:rsidR="0048787A" w:rsidRDefault="0048787A">
      <w:pPr>
        <w:rPr>
          <w:lang w:val="uk-UA"/>
        </w:rPr>
      </w:pPr>
    </w:p>
    <w:p w14:paraId="21C8959B" w14:textId="27202A5C" w:rsidR="0048787A" w:rsidRDefault="0048787A">
      <w:pPr>
        <w:rPr>
          <w:lang w:val="uk-UA"/>
        </w:rPr>
      </w:pPr>
    </w:p>
    <w:p w14:paraId="1805D71A" w14:textId="3319C575" w:rsidR="0048787A" w:rsidRDefault="0048787A">
      <w:pPr>
        <w:rPr>
          <w:lang w:val="uk-UA"/>
        </w:rPr>
      </w:pPr>
    </w:p>
    <w:p w14:paraId="7EB8D824" w14:textId="1448D797" w:rsidR="0048787A" w:rsidRDefault="0048787A">
      <w:pPr>
        <w:rPr>
          <w:lang w:val="uk-UA"/>
        </w:rPr>
      </w:pPr>
    </w:p>
    <w:p w14:paraId="49836EBB" w14:textId="523BE296" w:rsidR="0048787A" w:rsidRDefault="0048787A">
      <w:pPr>
        <w:rPr>
          <w:lang w:val="uk-UA"/>
        </w:rPr>
      </w:pPr>
    </w:p>
    <w:p w14:paraId="5E70687C" w14:textId="19654EA4" w:rsidR="0048787A" w:rsidRDefault="0048787A">
      <w:pPr>
        <w:rPr>
          <w:lang w:val="uk-UA"/>
        </w:rPr>
      </w:pPr>
    </w:p>
    <w:p w14:paraId="5E86AB24" w14:textId="6F605B71" w:rsidR="0048787A" w:rsidRDefault="0048787A">
      <w:pPr>
        <w:rPr>
          <w:lang w:val="uk-UA"/>
        </w:rPr>
      </w:pPr>
    </w:p>
    <w:p w14:paraId="5EA0F64F" w14:textId="60162311" w:rsidR="0048787A" w:rsidRDefault="0048787A">
      <w:pPr>
        <w:rPr>
          <w:lang w:val="uk-UA"/>
        </w:rPr>
      </w:pPr>
    </w:p>
    <w:p w14:paraId="4C4C325E" w14:textId="22352F45" w:rsidR="0048787A" w:rsidRDefault="0048787A">
      <w:pPr>
        <w:rPr>
          <w:lang w:val="uk-UA"/>
        </w:rPr>
      </w:pPr>
    </w:p>
    <w:p w14:paraId="6C510DD6" w14:textId="77777777" w:rsidR="0048787A" w:rsidRPr="006D55DB" w:rsidRDefault="0048787A" w:rsidP="0048787A">
      <w:pPr>
        <w:ind w:firstLine="680"/>
        <w:jc w:val="right"/>
        <w:rPr>
          <w:sz w:val="28"/>
          <w:szCs w:val="28"/>
        </w:rPr>
      </w:pPr>
      <w:r>
        <w:rPr>
          <w:sz w:val="28"/>
          <w:szCs w:val="28"/>
        </w:rPr>
        <w:lastRenderedPageBreak/>
        <w:t>(</w:t>
      </w:r>
      <w:proofErr w:type="spellStart"/>
      <w:r w:rsidRPr="007E4644">
        <w:rPr>
          <w:sz w:val="28"/>
          <w:szCs w:val="28"/>
        </w:rPr>
        <w:t>Додаток</w:t>
      </w:r>
      <w:proofErr w:type="spellEnd"/>
      <w:r w:rsidRPr="007E4644">
        <w:rPr>
          <w:sz w:val="28"/>
          <w:szCs w:val="28"/>
        </w:rPr>
        <w:t xml:space="preserve"> </w:t>
      </w:r>
      <w:r>
        <w:rPr>
          <w:sz w:val="28"/>
          <w:szCs w:val="28"/>
          <w:lang w:val="uk-UA"/>
        </w:rPr>
        <w:t>3</w:t>
      </w:r>
      <w:r w:rsidRPr="007E4644">
        <w:rPr>
          <w:sz w:val="28"/>
          <w:szCs w:val="28"/>
        </w:rPr>
        <w:t xml:space="preserve"> до ТЗ</w:t>
      </w:r>
      <w:r>
        <w:rPr>
          <w:sz w:val="28"/>
          <w:szCs w:val="28"/>
        </w:rPr>
        <w:t>)</w:t>
      </w:r>
    </w:p>
    <w:p w14:paraId="7C8CCCBD" w14:textId="77777777" w:rsidR="0048787A" w:rsidRPr="003B4614" w:rsidRDefault="0048787A" w:rsidP="0048787A">
      <w:pPr>
        <w:tabs>
          <w:tab w:val="left" w:pos="840"/>
          <w:tab w:val="center" w:pos="5220"/>
          <w:tab w:val="left" w:pos="6096"/>
        </w:tabs>
        <w:spacing w:before="120"/>
        <w:jc w:val="center"/>
        <w:rPr>
          <w:b/>
          <w:bCs/>
          <w:sz w:val="26"/>
          <w:szCs w:val="26"/>
          <w:lang w:val="uk-UA"/>
        </w:rPr>
      </w:pPr>
      <w:r w:rsidRPr="003B4614">
        <w:rPr>
          <w:b/>
          <w:bCs/>
          <w:sz w:val="26"/>
          <w:szCs w:val="26"/>
          <w:lang w:val="uk-UA"/>
        </w:rPr>
        <w:t>Інформаційна довідка</w:t>
      </w:r>
    </w:p>
    <w:p w14:paraId="4097748F" w14:textId="77777777" w:rsidR="0048787A" w:rsidRPr="003B4614" w:rsidRDefault="0048787A" w:rsidP="0048787A">
      <w:pPr>
        <w:tabs>
          <w:tab w:val="left" w:pos="840"/>
          <w:tab w:val="center" w:pos="5220"/>
          <w:tab w:val="left" w:pos="6096"/>
        </w:tabs>
        <w:spacing w:before="120"/>
        <w:jc w:val="center"/>
        <w:rPr>
          <w:b/>
          <w:bCs/>
          <w:sz w:val="26"/>
          <w:szCs w:val="26"/>
          <w:lang w:val="uk-UA"/>
        </w:rPr>
      </w:pPr>
      <w:r w:rsidRPr="003B4614">
        <w:rPr>
          <w:b/>
          <w:bCs/>
          <w:sz w:val="26"/>
          <w:szCs w:val="26"/>
          <w:lang w:val="uk-UA"/>
        </w:rPr>
        <w:t>щодо обґрунтування технічних та якісних характеристик предмета закупівлі</w:t>
      </w:r>
    </w:p>
    <w:p w14:paraId="0D5F5C35" w14:textId="77777777" w:rsidR="0048787A" w:rsidRDefault="0048787A" w:rsidP="0048787A">
      <w:pPr>
        <w:jc w:val="center"/>
        <w:rPr>
          <w:sz w:val="28"/>
          <w:szCs w:val="28"/>
          <w:lang w:val="uk-UA"/>
        </w:rPr>
      </w:pPr>
    </w:p>
    <w:p w14:paraId="1E6110F5" w14:textId="77777777" w:rsidR="0048787A" w:rsidRDefault="0048787A" w:rsidP="0048787A">
      <w:pPr>
        <w:jc w:val="center"/>
        <w:rPr>
          <w:sz w:val="28"/>
          <w:szCs w:val="28"/>
          <w:lang w:val="uk-UA"/>
        </w:rPr>
      </w:pPr>
      <w:r>
        <w:rPr>
          <w:sz w:val="28"/>
          <w:szCs w:val="28"/>
          <w:lang w:val="uk-UA"/>
        </w:rPr>
        <w:t>Процедура: Відкриті торги з особливостями</w:t>
      </w:r>
    </w:p>
    <w:p w14:paraId="0CD44739" w14:textId="77777777" w:rsidR="0048787A" w:rsidRDefault="0048787A" w:rsidP="0048787A">
      <w:pPr>
        <w:jc w:val="center"/>
        <w:rPr>
          <w:b/>
          <w:sz w:val="28"/>
          <w:szCs w:val="28"/>
          <w:lang w:val="uk-UA"/>
        </w:rPr>
      </w:pPr>
      <w:r w:rsidRPr="002964FF">
        <w:rPr>
          <w:b/>
          <w:sz w:val="28"/>
          <w:szCs w:val="28"/>
          <w:lang w:val="uk-UA"/>
        </w:rPr>
        <w:t>ДК 021:2015 42</w:t>
      </w:r>
      <w:r>
        <w:rPr>
          <w:b/>
          <w:sz w:val="28"/>
          <w:szCs w:val="28"/>
          <w:lang w:val="uk-UA"/>
        </w:rPr>
        <w:t>120000 -6</w:t>
      </w:r>
    </w:p>
    <w:p w14:paraId="46BCFC5F" w14:textId="77777777" w:rsidR="0048787A" w:rsidRDefault="0048787A" w:rsidP="0048787A">
      <w:pPr>
        <w:jc w:val="center"/>
        <w:rPr>
          <w:b/>
          <w:sz w:val="28"/>
          <w:szCs w:val="28"/>
          <w:lang w:val="uk-UA"/>
        </w:rPr>
      </w:pPr>
      <w:r>
        <w:rPr>
          <w:b/>
          <w:sz w:val="28"/>
          <w:szCs w:val="28"/>
          <w:lang w:val="uk-UA"/>
        </w:rPr>
        <w:t>Насоси та компресори</w:t>
      </w:r>
    </w:p>
    <w:p w14:paraId="5B2A97DC" w14:textId="77777777" w:rsidR="0048787A" w:rsidRPr="002964FF" w:rsidRDefault="0048787A" w:rsidP="0048787A">
      <w:pPr>
        <w:jc w:val="center"/>
        <w:rPr>
          <w:b/>
          <w:sz w:val="28"/>
          <w:szCs w:val="28"/>
          <w:lang w:val="uk-UA"/>
        </w:rPr>
      </w:pPr>
      <w:r w:rsidRPr="002964FF">
        <w:rPr>
          <w:b/>
          <w:sz w:val="28"/>
          <w:szCs w:val="28"/>
          <w:lang w:val="uk-UA"/>
        </w:rPr>
        <w:t>(Запчастини  мазутного насосу 5Н5х4)</w:t>
      </w:r>
    </w:p>
    <w:p w14:paraId="0C10BA7A" w14:textId="77777777" w:rsidR="0048787A" w:rsidRPr="00A923B7" w:rsidRDefault="0048787A" w:rsidP="0048787A">
      <w:pPr>
        <w:ind w:firstLine="540"/>
        <w:jc w:val="center"/>
        <w:rPr>
          <w:rStyle w:val="apple-converted-space"/>
          <w:rFonts w:ascii="Arial" w:hAnsi="Arial" w:cs="Arial"/>
          <w:color w:val="454545"/>
          <w:sz w:val="21"/>
          <w:szCs w:val="21"/>
          <w:shd w:val="clear" w:color="auto" w:fill="F0F5F2"/>
          <w:lang w:val="uk-UA"/>
        </w:rPr>
      </w:pPr>
      <w:r>
        <w:rPr>
          <w:rFonts w:ascii="Arial" w:hAnsi="Arial" w:cs="Arial"/>
          <w:color w:val="454545"/>
          <w:sz w:val="21"/>
          <w:szCs w:val="21"/>
          <w:shd w:val="clear" w:color="auto" w:fill="F0F5F2"/>
        </w:rPr>
        <w:t>UA-P-2023-02-06-001736-b</w:t>
      </w:r>
    </w:p>
    <w:p w14:paraId="78CE8ED8" w14:textId="77777777" w:rsidR="0048787A" w:rsidRPr="00A57955" w:rsidRDefault="0048787A" w:rsidP="0048787A">
      <w:pPr>
        <w:tabs>
          <w:tab w:val="center" w:pos="4919"/>
          <w:tab w:val="right" w:pos="9554"/>
        </w:tabs>
        <w:spacing w:line="360" w:lineRule="auto"/>
        <w:ind w:right="510" w:firstLine="284"/>
        <w:rPr>
          <w:rFonts w:ascii="Arial" w:hAnsi="Arial" w:cs="Arial"/>
          <w:color w:val="454545"/>
          <w:shd w:val="clear" w:color="auto" w:fill="F0F5F2"/>
          <w:lang w:val="uk-UA"/>
        </w:rPr>
      </w:pPr>
    </w:p>
    <w:p w14:paraId="274ADAF9" w14:textId="77777777" w:rsidR="0048787A" w:rsidRPr="00955436" w:rsidRDefault="0048787A" w:rsidP="0048787A">
      <w:pPr>
        <w:numPr>
          <w:ilvl w:val="0"/>
          <w:numId w:val="1"/>
        </w:numPr>
        <w:rPr>
          <w:bCs/>
          <w:sz w:val="26"/>
          <w:szCs w:val="26"/>
          <w:lang w:val="uk-UA"/>
        </w:rPr>
      </w:pPr>
      <w:r w:rsidRPr="00A57955">
        <w:rPr>
          <w:bCs/>
          <w:lang w:val="uk-UA"/>
        </w:rPr>
        <w:t>Найменування, асортимент, кількість товару (продукції):</w:t>
      </w:r>
    </w:p>
    <w:p w14:paraId="7DBF4883" w14:textId="77777777" w:rsidR="0048787A" w:rsidRPr="00955436" w:rsidRDefault="0048787A" w:rsidP="0048787A">
      <w:pPr>
        <w:ind w:left="720"/>
        <w:rPr>
          <w:bCs/>
          <w:sz w:val="26"/>
          <w:szCs w:val="26"/>
          <w:lang w:val="uk-UA"/>
        </w:rPr>
      </w:pPr>
    </w:p>
    <w:tbl>
      <w:tblPr>
        <w:tblW w:w="9356" w:type="dxa"/>
        <w:tblInd w:w="392" w:type="dxa"/>
        <w:tblLook w:val="04A0" w:firstRow="1" w:lastRow="0" w:firstColumn="1" w:lastColumn="0" w:noHBand="0" w:noVBand="1"/>
      </w:tblPr>
      <w:tblGrid>
        <w:gridCol w:w="458"/>
        <w:gridCol w:w="6204"/>
        <w:gridCol w:w="1310"/>
        <w:gridCol w:w="675"/>
        <w:gridCol w:w="709"/>
      </w:tblGrid>
      <w:tr w:rsidR="0048787A" w:rsidRPr="005013FF" w14:paraId="39590629" w14:textId="77777777" w:rsidTr="00684CCE">
        <w:trPr>
          <w:trHeight w:val="198"/>
        </w:trPr>
        <w:tc>
          <w:tcPr>
            <w:tcW w:w="458" w:type="dxa"/>
            <w:tcBorders>
              <w:top w:val="single" w:sz="4" w:space="0" w:color="auto"/>
              <w:left w:val="single" w:sz="4" w:space="0" w:color="auto"/>
              <w:bottom w:val="single" w:sz="4" w:space="0" w:color="auto"/>
              <w:right w:val="nil"/>
            </w:tcBorders>
            <w:shd w:val="clear" w:color="auto" w:fill="auto"/>
          </w:tcPr>
          <w:p w14:paraId="2E4DC36D" w14:textId="77777777" w:rsidR="0048787A" w:rsidRPr="00C569AA" w:rsidRDefault="0048787A" w:rsidP="00684CCE">
            <w:pPr>
              <w:ind w:left="-108" w:right="-108"/>
              <w:jc w:val="center"/>
              <w:rPr>
                <w:b/>
                <w:bCs/>
                <w:sz w:val="23"/>
                <w:szCs w:val="23"/>
              </w:rPr>
            </w:pPr>
            <w:r w:rsidRPr="00C569AA">
              <w:rPr>
                <w:b/>
                <w:bCs/>
                <w:sz w:val="23"/>
                <w:szCs w:val="23"/>
              </w:rPr>
              <w:t>№ п/п</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84EED8F" w14:textId="77777777" w:rsidR="0048787A" w:rsidRPr="00C569AA" w:rsidRDefault="0048787A" w:rsidP="00684CCE">
            <w:pPr>
              <w:jc w:val="center"/>
              <w:rPr>
                <w:b/>
                <w:bCs/>
                <w:sz w:val="23"/>
                <w:szCs w:val="23"/>
                <w:lang w:val="uk-UA"/>
              </w:rPr>
            </w:pPr>
            <w:r w:rsidRPr="00C569AA">
              <w:rPr>
                <w:b/>
                <w:bCs/>
                <w:sz w:val="23"/>
                <w:szCs w:val="23"/>
              </w:rPr>
              <w:t>На</w:t>
            </w:r>
            <w:r w:rsidRPr="00C569AA">
              <w:rPr>
                <w:b/>
                <w:bCs/>
                <w:sz w:val="23"/>
                <w:szCs w:val="23"/>
                <w:lang w:val="uk-UA"/>
              </w:rPr>
              <w:t>й</w:t>
            </w:r>
            <w:r w:rsidRPr="00C569AA">
              <w:rPr>
                <w:b/>
                <w:bCs/>
                <w:sz w:val="23"/>
                <w:szCs w:val="23"/>
              </w:rPr>
              <w:t>мен</w:t>
            </w:r>
            <w:r w:rsidRPr="00C569AA">
              <w:rPr>
                <w:b/>
                <w:bCs/>
                <w:sz w:val="23"/>
                <w:szCs w:val="23"/>
                <w:lang w:val="uk-UA"/>
              </w:rPr>
              <w:t>у</w:t>
            </w:r>
            <w:r w:rsidRPr="00C569AA">
              <w:rPr>
                <w:b/>
                <w:bCs/>
                <w:sz w:val="23"/>
                <w:szCs w:val="23"/>
              </w:rPr>
              <w:t>ванн</w:t>
            </w:r>
            <w:r w:rsidRPr="00C569AA">
              <w:rPr>
                <w:b/>
                <w:bCs/>
                <w:sz w:val="23"/>
                <w:szCs w:val="23"/>
                <w:lang w:val="uk-UA"/>
              </w:rPr>
              <w:t>я товару (продукції)</w:t>
            </w:r>
          </w:p>
        </w:tc>
        <w:tc>
          <w:tcPr>
            <w:tcW w:w="1310" w:type="dxa"/>
            <w:tcBorders>
              <w:top w:val="single" w:sz="4" w:space="0" w:color="auto"/>
              <w:left w:val="single" w:sz="4" w:space="0" w:color="auto"/>
              <w:bottom w:val="single" w:sz="4" w:space="0" w:color="auto"/>
              <w:right w:val="single" w:sz="4" w:space="0" w:color="auto"/>
            </w:tcBorders>
            <w:vAlign w:val="center"/>
          </w:tcPr>
          <w:p w14:paraId="06FC734D" w14:textId="77777777" w:rsidR="0048787A" w:rsidRPr="00C569AA" w:rsidRDefault="0048787A" w:rsidP="00684CCE">
            <w:pPr>
              <w:jc w:val="center"/>
              <w:rPr>
                <w:b/>
                <w:bCs/>
                <w:sz w:val="23"/>
                <w:szCs w:val="23"/>
                <w:lang w:val="uk-UA"/>
              </w:rPr>
            </w:pPr>
            <w:r w:rsidRPr="00C569AA">
              <w:rPr>
                <w:b/>
                <w:bCs/>
                <w:sz w:val="23"/>
                <w:szCs w:val="23"/>
                <w:lang w:val="uk-UA"/>
              </w:rPr>
              <w:t>Код ДК 021:2015</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FF743" w14:textId="77777777" w:rsidR="0048787A" w:rsidRPr="00A90BC5" w:rsidRDefault="0048787A" w:rsidP="00684CCE">
            <w:pPr>
              <w:ind w:left="-107" w:right="-108"/>
              <w:jc w:val="center"/>
              <w:rPr>
                <w:b/>
                <w:bCs/>
                <w:sz w:val="23"/>
                <w:szCs w:val="23"/>
                <w:lang w:val="uk-UA"/>
              </w:rPr>
            </w:pPr>
            <w:r w:rsidRPr="00C569AA">
              <w:rPr>
                <w:b/>
                <w:bCs/>
                <w:sz w:val="23"/>
                <w:szCs w:val="23"/>
              </w:rPr>
              <w:t>Од</w:t>
            </w:r>
            <w:r w:rsidRPr="00C569AA">
              <w:rPr>
                <w:b/>
                <w:bCs/>
                <w:sz w:val="23"/>
                <w:szCs w:val="23"/>
                <w:lang w:val="uk-UA"/>
              </w:rPr>
              <w:t>.</w:t>
            </w:r>
            <w:r w:rsidRPr="00C569AA">
              <w:rPr>
                <w:b/>
                <w:bCs/>
                <w:sz w:val="23"/>
                <w:szCs w:val="23"/>
              </w:rPr>
              <w:t xml:space="preserve"> </w:t>
            </w:r>
            <w:proofErr w:type="spellStart"/>
            <w:r w:rsidRPr="00C569AA">
              <w:rPr>
                <w:b/>
                <w:bCs/>
                <w:sz w:val="23"/>
                <w:szCs w:val="23"/>
              </w:rPr>
              <w:t>вим</w:t>
            </w:r>
            <w:proofErr w:type="spellEnd"/>
            <w:r>
              <w:rPr>
                <w:b/>
                <w:bCs/>
                <w:sz w:val="23"/>
                <w:szCs w:val="23"/>
                <w:lang w:val="uk-UA"/>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1D9836" w14:textId="77777777" w:rsidR="0048787A" w:rsidRPr="00C569AA" w:rsidRDefault="0048787A" w:rsidP="00684CCE">
            <w:pPr>
              <w:ind w:left="-108" w:right="-107"/>
              <w:jc w:val="center"/>
              <w:rPr>
                <w:b/>
                <w:bCs/>
                <w:sz w:val="23"/>
                <w:szCs w:val="23"/>
                <w:lang w:val="uk-UA"/>
              </w:rPr>
            </w:pPr>
            <w:r w:rsidRPr="00C569AA">
              <w:rPr>
                <w:b/>
                <w:bCs/>
                <w:sz w:val="23"/>
                <w:szCs w:val="23"/>
              </w:rPr>
              <w:t>К</w:t>
            </w:r>
            <w:proofErr w:type="spellStart"/>
            <w:r w:rsidRPr="00C569AA">
              <w:rPr>
                <w:b/>
                <w:bCs/>
                <w:sz w:val="23"/>
                <w:szCs w:val="23"/>
                <w:lang w:val="uk-UA"/>
              </w:rPr>
              <w:t>іль</w:t>
            </w:r>
            <w:proofErr w:type="spellEnd"/>
            <w:r w:rsidRPr="00C569AA">
              <w:rPr>
                <w:b/>
                <w:bCs/>
                <w:sz w:val="23"/>
                <w:szCs w:val="23"/>
                <w:lang w:val="uk-UA"/>
              </w:rPr>
              <w:t>-</w:t>
            </w:r>
          </w:p>
          <w:p w14:paraId="6E652568" w14:textId="77777777" w:rsidR="0048787A" w:rsidRPr="00C569AA" w:rsidRDefault="0048787A" w:rsidP="00684CCE">
            <w:pPr>
              <w:ind w:left="-108" w:right="-107"/>
              <w:jc w:val="center"/>
              <w:rPr>
                <w:b/>
                <w:bCs/>
                <w:sz w:val="23"/>
                <w:szCs w:val="23"/>
              </w:rPr>
            </w:pPr>
            <w:r w:rsidRPr="00C569AA">
              <w:rPr>
                <w:b/>
                <w:bCs/>
                <w:sz w:val="23"/>
                <w:szCs w:val="23"/>
                <w:lang w:val="uk-UA"/>
              </w:rPr>
              <w:t>кість</w:t>
            </w:r>
          </w:p>
        </w:tc>
      </w:tr>
      <w:tr w:rsidR="0048787A" w:rsidRPr="005013FF" w14:paraId="30827EFE" w14:textId="77777777" w:rsidTr="00684CCE">
        <w:trPr>
          <w:trHeight w:val="246"/>
        </w:trPr>
        <w:tc>
          <w:tcPr>
            <w:tcW w:w="458" w:type="dxa"/>
            <w:tcBorders>
              <w:top w:val="single" w:sz="4" w:space="0" w:color="auto"/>
              <w:left w:val="single" w:sz="4" w:space="0" w:color="auto"/>
              <w:bottom w:val="single" w:sz="4" w:space="0" w:color="auto"/>
              <w:right w:val="nil"/>
            </w:tcBorders>
            <w:shd w:val="clear" w:color="auto" w:fill="auto"/>
            <w:vAlign w:val="center"/>
          </w:tcPr>
          <w:p w14:paraId="274E24A5" w14:textId="77777777" w:rsidR="0048787A" w:rsidRPr="003E375F" w:rsidRDefault="0048787A" w:rsidP="00684CCE">
            <w:pPr>
              <w:jc w:val="center"/>
              <w:rPr>
                <w:sz w:val="22"/>
                <w:szCs w:val="22"/>
              </w:rPr>
            </w:pPr>
            <w:r w:rsidRPr="003E375F">
              <w:rPr>
                <w:sz w:val="22"/>
                <w:szCs w:val="22"/>
              </w:rPr>
              <w:t>1</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BE087EF" w14:textId="77777777" w:rsidR="0048787A" w:rsidRPr="00AA73A2" w:rsidRDefault="0048787A" w:rsidP="00684CCE">
            <w:r w:rsidRPr="00AA73A2">
              <w:t xml:space="preserve">Колесо </w:t>
            </w:r>
            <w:r w:rsidRPr="009B62A3">
              <w:rPr>
                <w:lang w:val="uk-UA"/>
              </w:rPr>
              <w:t>робоче</w:t>
            </w:r>
            <w:r>
              <w:rPr>
                <w:lang w:val="uk-UA"/>
              </w:rPr>
              <w:t>;</w:t>
            </w:r>
            <w:r w:rsidRPr="00AA73A2">
              <w:t xml:space="preserve"> </w:t>
            </w:r>
            <w:r w:rsidRPr="009B62A3">
              <w:rPr>
                <w:lang w:val="uk-UA"/>
              </w:rPr>
              <w:t>креслення</w:t>
            </w:r>
            <w:r>
              <w:rPr>
                <w:lang w:val="uk-UA"/>
              </w:rPr>
              <w:t xml:space="preserve"> </w:t>
            </w:r>
            <w:r w:rsidRPr="00AA73A2">
              <w:t>38-1-5</w:t>
            </w:r>
          </w:p>
        </w:tc>
        <w:tc>
          <w:tcPr>
            <w:tcW w:w="1310" w:type="dxa"/>
            <w:tcBorders>
              <w:top w:val="single" w:sz="4" w:space="0" w:color="auto"/>
              <w:left w:val="single" w:sz="4" w:space="0" w:color="auto"/>
              <w:bottom w:val="single" w:sz="4" w:space="0" w:color="auto"/>
              <w:right w:val="single" w:sz="4" w:space="0" w:color="auto"/>
            </w:tcBorders>
            <w:vAlign w:val="center"/>
          </w:tcPr>
          <w:p w14:paraId="6FCBCC4A" w14:textId="77777777" w:rsidR="0048787A" w:rsidRDefault="0048787A" w:rsidP="00684CCE">
            <w:pPr>
              <w:jc w:val="center"/>
            </w:pPr>
            <w:r w:rsidRPr="00A02AAC">
              <w:rPr>
                <w:sz w:val="20"/>
                <w:szCs w:val="20"/>
                <w:lang w:val="uk-UA"/>
              </w:rPr>
              <w:t>42120000 -6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92572" w14:textId="77777777" w:rsidR="0048787A" w:rsidRPr="00AA73A2" w:rsidRDefault="0048787A" w:rsidP="00684CCE">
            <w:pPr>
              <w:jc w:val="center"/>
            </w:pPr>
            <w:r w:rsidRPr="00AA73A2">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CE7C46" w14:textId="77777777" w:rsidR="0048787A" w:rsidRPr="00AA73A2" w:rsidRDefault="0048787A" w:rsidP="00684CCE">
            <w:pPr>
              <w:jc w:val="center"/>
            </w:pPr>
            <w:r w:rsidRPr="00AA73A2">
              <w:t>4</w:t>
            </w:r>
          </w:p>
        </w:tc>
      </w:tr>
      <w:tr w:rsidR="0048787A" w:rsidRPr="005013FF" w14:paraId="02BA2FEF" w14:textId="77777777" w:rsidTr="00684CCE">
        <w:trPr>
          <w:trHeight w:val="246"/>
        </w:trPr>
        <w:tc>
          <w:tcPr>
            <w:tcW w:w="458" w:type="dxa"/>
            <w:tcBorders>
              <w:top w:val="single" w:sz="4" w:space="0" w:color="auto"/>
              <w:left w:val="single" w:sz="4" w:space="0" w:color="auto"/>
              <w:bottom w:val="single" w:sz="4" w:space="0" w:color="auto"/>
              <w:right w:val="nil"/>
            </w:tcBorders>
            <w:shd w:val="clear" w:color="auto" w:fill="auto"/>
            <w:vAlign w:val="center"/>
          </w:tcPr>
          <w:p w14:paraId="194EAFF7" w14:textId="77777777" w:rsidR="0048787A" w:rsidRPr="00A86EA0" w:rsidRDefault="0048787A" w:rsidP="00684CCE">
            <w:pPr>
              <w:jc w:val="center"/>
              <w:rPr>
                <w:sz w:val="22"/>
                <w:szCs w:val="22"/>
                <w:lang w:val="uk-UA"/>
              </w:rPr>
            </w:pPr>
            <w:r>
              <w:rPr>
                <w:sz w:val="22"/>
                <w:szCs w:val="22"/>
                <w:lang w:val="uk-UA"/>
              </w:rPr>
              <w:t>2</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7AC15A76" w14:textId="77777777" w:rsidR="0048787A" w:rsidRPr="00AA73A2" w:rsidRDefault="0048787A" w:rsidP="00684CCE">
            <w:r w:rsidRPr="00AA73A2">
              <w:t xml:space="preserve">Колесо </w:t>
            </w:r>
            <w:r w:rsidRPr="009B62A3">
              <w:rPr>
                <w:lang w:val="uk-UA"/>
              </w:rPr>
              <w:t>робоче</w:t>
            </w:r>
            <w:r>
              <w:rPr>
                <w:lang w:val="uk-UA"/>
              </w:rPr>
              <w:t>;</w:t>
            </w:r>
            <w:r w:rsidRPr="00AA73A2">
              <w:t xml:space="preserve"> </w:t>
            </w:r>
            <w:r w:rsidRPr="009B62A3">
              <w:rPr>
                <w:lang w:val="uk-UA"/>
              </w:rPr>
              <w:t>креслення</w:t>
            </w:r>
            <w:r>
              <w:rPr>
                <w:lang w:val="uk-UA"/>
              </w:rPr>
              <w:t xml:space="preserve"> </w:t>
            </w:r>
            <w:r w:rsidRPr="00AA73A2">
              <w:t>38-1-6</w:t>
            </w:r>
          </w:p>
        </w:tc>
        <w:tc>
          <w:tcPr>
            <w:tcW w:w="1310" w:type="dxa"/>
            <w:tcBorders>
              <w:top w:val="single" w:sz="4" w:space="0" w:color="auto"/>
              <w:left w:val="single" w:sz="4" w:space="0" w:color="auto"/>
              <w:bottom w:val="single" w:sz="4" w:space="0" w:color="auto"/>
              <w:right w:val="single" w:sz="4" w:space="0" w:color="auto"/>
            </w:tcBorders>
            <w:vAlign w:val="center"/>
          </w:tcPr>
          <w:p w14:paraId="66B868DC" w14:textId="77777777" w:rsidR="0048787A" w:rsidRDefault="0048787A" w:rsidP="00684CCE">
            <w:pPr>
              <w:jc w:val="center"/>
            </w:pPr>
            <w:r w:rsidRPr="00A02AAC">
              <w:rPr>
                <w:sz w:val="20"/>
                <w:szCs w:val="20"/>
                <w:lang w:val="uk-UA"/>
              </w:rPr>
              <w:t>42120000 -6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BB3D6" w14:textId="77777777" w:rsidR="0048787A" w:rsidRPr="00AA73A2" w:rsidRDefault="0048787A" w:rsidP="00684CCE">
            <w:pPr>
              <w:jc w:val="center"/>
            </w:pPr>
            <w:r w:rsidRPr="00AA73A2">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F4EF282" w14:textId="77777777" w:rsidR="0048787A" w:rsidRPr="00AA73A2" w:rsidRDefault="0048787A" w:rsidP="00684CCE">
            <w:pPr>
              <w:jc w:val="center"/>
            </w:pPr>
            <w:r w:rsidRPr="00AA73A2">
              <w:t>4</w:t>
            </w:r>
          </w:p>
        </w:tc>
      </w:tr>
      <w:tr w:rsidR="0048787A" w:rsidRPr="005013FF" w14:paraId="693A8FF4" w14:textId="77777777" w:rsidTr="00684CCE">
        <w:trPr>
          <w:trHeight w:val="246"/>
        </w:trPr>
        <w:tc>
          <w:tcPr>
            <w:tcW w:w="458" w:type="dxa"/>
            <w:tcBorders>
              <w:top w:val="single" w:sz="4" w:space="0" w:color="auto"/>
              <w:left w:val="single" w:sz="4" w:space="0" w:color="auto"/>
              <w:bottom w:val="single" w:sz="4" w:space="0" w:color="auto"/>
              <w:right w:val="nil"/>
            </w:tcBorders>
            <w:shd w:val="clear" w:color="auto" w:fill="auto"/>
            <w:vAlign w:val="center"/>
          </w:tcPr>
          <w:p w14:paraId="3BCD9AF9" w14:textId="77777777" w:rsidR="0048787A" w:rsidRPr="00A86EA0" w:rsidRDefault="0048787A" w:rsidP="00684CCE">
            <w:pPr>
              <w:jc w:val="center"/>
              <w:rPr>
                <w:sz w:val="22"/>
                <w:szCs w:val="22"/>
                <w:lang w:val="uk-UA"/>
              </w:rPr>
            </w:pPr>
            <w:r>
              <w:rPr>
                <w:sz w:val="22"/>
                <w:szCs w:val="22"/>
                <w:lang w:val="uk-UA"/>
              </w:rPr>
              <w:t>3</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9BF104F" w14:textId="77777777" w:rsidR="0048787A" w:rsidRPr="00AA73A2" w:rsidRDefault="0048787A" w:rsidP="00684CCE">
            <w:r w:rsidRPr="009B62A3">
              <w:rPr>
                <w:lang w:val="uk-UA"/>
              </w:rPr>
              <w:t>Гільза</w:t>
            </w:r>
            <w:r w:rsidRPr="00AA73A2">
              <w:t xml:space="preserve"> </w:t>
            </w:r>
            <w:r w:rsidRPr="009B62A3">
              <w:rPr>
                <w:lang w:val="uk-UA"/>
              </w:rPr>
              <w:t>захисна</w:t>
            </w:r>
            <w:r>
              <w:rPr>
                <w:lang w:val="uk-UA"/>
              </w:rPr>
              <w:t>;</w:t>
            </w:r>
            <w:r w:rsidRPr="00AA73A2">
              <w:t xml:space="preserve"> </w:t>
            </w:r>
            <w:r w:rsidRPr="009B62A3">
              <w:rPr>
                <w:lang w:val="uk-UA"/>
              </w:rPr>
              <w:t>креслення</w:t>
            </w:r>
            <w:r>
              <w:rPr>
                <w:lang w:val="uk-UA"/>
              </w:rPr>
              <w:t xml:space="preserve"> </w:t>
            </w:r>
            <w:r w:rsidRPr="00AA73A2">
              <w:t>38-1-2</w:t>
            </w:r>
          </w:p>
        </w:tc>
        <w:tc>
          <w:tcPr>
            <w:tcW w:w="1310" w:type="dxa"/>
            <w:tcBorders>
              <w:top w:val="single" w:sz="4" w:space="0" w:color="auto"/>
              <w:left w:val="single" w:sz="4" w:space="0" w:color="auto"/>
              <w:bottom w:val="single" w:sz="4" w:space="0" w:color="auto"/>
              <w:right w:val="single" w:sz="4" w:space="0" w:color="auto"/>
            </w:tcBorders>
            <w:vAlign w:val="center"/>
          </w:tcPr>
          <w:p w14:paraId="11E18CFB" w14:textId="77777777" w:rsidR="0048787A" w:rsidRDefault="0048787A" w:rsidP="00684CCE">
            <w:pPr>
              <w:jc w:val="center"/>
            </w:pPr>
            <w:r w:rsidRPr="00A02AAC">
              <w:rPr>
                <w:sz w:val="20"/>
                <w:szCs w:val="20"/>
                <w:lang w:val="uk-UA"/>
              </w:rPr>
              <w:t>42120000 -6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2A57" w14:textId="77777777" w:rsidR="0048787A" w:rsidRPr="00AA73A2" w:rsidRDefault="0048787A" w:rsidP="00684CCE">
            <w:pPr>
              <w:jc w:val="center"/>
            </w:pPr>
            <w:r w:rsidRPr="00AA73A2">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670513" w14:textId="77777777" w:rsidR="0048787A" w:rsidRPr="00AA73A2" w:rsidRDefault="0048787A" w:rsidP="00684CCE">
            <w:pPr>
              <w:jc w:val="center"/>
            </w:pPr>
            <w:r w:rsidRPr="00AA73A2">
              <w:t>2</w:t>
            </w:r>
          </w:p>
        </w:tc>
      </w:tr>
      <w:tr w:rsidR="0048787A" w:rsidRPr="005013FF" w14:paraId="464D24DD" w14:textId="77777777" w:rsidTr="00684CCE">
        <w:trPr>
          <w:trHeight w:val="246"/>
        </w:trPr>
        <w:tc>
          <w:tcPr>
            <w:tcW w:w="458" w:type="dxa"/>
            <w:tcBorders>
              <w:top w:val="single" w:sz="4" w:space="0" w:color="auto"/>
              <w:left w:val="single" w:sz="4" w:space="0" w:color="auto"/>
              <w:bottom w:val="single" w:sz="4" w:space="0" w:color="auto"/>
              <w:right w:val="nil"/>
            </w:tcBorders>
            <w:shd w:val="clear" w:color="auto" w:fill="auto"/>
            <w:vAlign w:val="center"/>
          </w:tcPr>
          <w:p w14:paraId="06B16CC5" w14:textId="77777777" w:rsidR="0048787A" w:rsidRPr="00A86EA0" w:rsidRDefault="0048787A" w:rsidP="00684CCE">
            <w:pPr>
              <w:jc w:val="center"/>
              <w:rPr>
                <w:sz w:val="22"/>
                <w:szCs w:val="22"/>
                <w:lang w:val="uk-UA"/>
              </w:rPr>
            </w:pPr>
            <w:r>
              <w:rPr>
                <w:sz w:val="22"/>
                <w:szCs w:val="22"/>
                <w:lang w:val="uk-UA"/>
              </w:rPr>
              <w:t>4</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FA66EF9" w14:textId="77777777" w:rsidR="0048787A" w:rsidRPr="000C52CB" w:rsidRDefault="0048787A" w:rsidP="00684CCE">
            <w:pPr>
              <w:rPr>
                <w:lang w:val="uk-UA"/>
              </w:rPr>
            </w:pPr>
            <w:r w:rsidRPr="009B62A3">
              <w:rPr>
                <w:lang w:val="uk-UA"/>
              </w:rPr>
              <w:t>Гільза</w:t>
            </w:r>
            <w:r w:rsidRPr="00AA73A2">
              <w:t xml:space="preserve"> </w:t>
            </w:r>
            <w:r w:rsidRPr="009B62A3">
              <w:rPr>
                <w:lang w:val="uk-UA"/>
              </w:rPr>
              <w:t>захисна</w:t>
            </w:r>
            <w:r>
              <w:rPr>
                <w:lang w:val="uk-UA"/>
              </w:rPr>
              <w:t>;</w:t>
            </w:r>
            <w:r w:rsidRPr="00AA73A2">
              <w:t xml:space="preserve"> </w:t>
            </w:r>
            <w:r w:rsidRPr="009B62A3">
              <w:rPr>
                <w:lang w:val="uk-UA"/>
              </w:rPr>
              <w:t>креслення</w:t>
            </w:r>
            <w:r>
              <w:rPr>
                <w:lang w:val="uk-UA"/>
              </w:rPr>
              <w:t xml:space="preserve"> </w:t>
            </w:r>
            <w:r w:rsidRPr="00AA73A2">
              <w:t>38-1-12</w:t>
            </w:r>
            <w:r>
              <w:rPr>
                <w:lang w:val="uk-UA"/>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14:paraId="0EFC2326" w14:textId="77777777" w:rsidR="0048787A" w:rsidRDefault="0048787A" w:rsidP="00684CCE">
            <w:pPr>
              <w:jc w:val="center"/>
            </w:pPr>
            <w:r w:rsidRPr="00A02AAC">
              <w:rPr>
                <w:sz w:val="20"/>
                <w:szCs w:val="20"/>
                <w:lang w:val="uk-UA"/>
              </w:rPr>
              <w:t>42120000 -6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D105D" w14:textId="77777777" w:rsidR="0048787A" w:rsidRPr="00AA73A2" w:rsidRDefault="0048787A" w:rsidP="00684CCE">
            <w:pPr>
              <w:jc w:val="center"/>
              <w:rPr>
                <w:color w:val="000000"/>
              </w:rPr>
            </w:pPr>
            <w:r w:rsidRPr="00AA73A2">
              <w:rPr>
                <w:color w:val="000000"/>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C9BC64" w14:textId="77777777" w:rsidR="0048787A" w:rsidRPr="00AA73A2" w:rsidRDefault="0048787A" w:rsidP="00684CCE">
            <w:pPr>
              <w:jc w:val="center"/>
            </w:pPr>
            <w:r w:rsidRPr="00AA73A2">
              <w:t>2</w:t>
            </w:r>
          </w:p>
        </w:tc>
      </w:tr>
      <w:tr w:rsidR="0048787A" w:rsidRPr="005013FF" w14:paraId="08605402" w14:textId="77777777" w:rsidTr="00684CCE">
        <w:trPr>
          <w:trHeight w:val="246"/>
        </w:trPr>
        <w:tc>
          <w:tcPr>
            <w:tcW w:w="458" w:type="dxa"/>
            <w:tcBorders>
              <w:top w:val="single" w:sz="4" w:space="0" w:color="auto"/>
              <w:left w:val="single" w:sz="4" w:space="0" w:color="auto"/>
              <w:bottom w:val="single" w:sz="4" w:space="0" w:color="auto"/>
              <w:right w:val="nil"/>
            </w:tcBorders>
            <w:shd w:val="clear" w:color="auto" w:fill="auto"/>
            <w:vAlign w:val="center"/>
          </w:tcPr>
          <w:p w14:paraId="188C18A4" w14:textId="77777777" w:rsidR="0048787A" w:rsidRPr="00A86EA0" w:rsidRDefault="0048787A" w:rsidP="00684CCE">
            <w:pPr>
              <w:jc w:val="center"/>
              <w:rPr>
                <w:sz w:val="22"/>
                <w:szCs w:val="22"/>
                <w:lang w:val="uk-UA"/>
              </w:rPr>
            </w:pPr>
            <w:r>
              <w:rPr>
                <w:sz w:val="22"/>
                <w:szCs w:val="22"/>
                <w:lang w:val="uk-UA"/>
              </w:rPr>
              <w:t>5</w:t>
            </w:r>
          </w:p>
        </w:tc>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14:paraId="519A03B3" w14:textId="77777777" w:rsidR="0048787A" w:rsidRPr="00AA73A2" w:rsidRDefault="0048787A" w:rsidP="00684CCE">
            <w:pPr>
              <w:rPr>
                <w:lang w:val="uk-UA"/>
              </w:rPr>
            </w:pPr>
            <w:r w:rsidRPr="00AA73A2">
              <w:rPr>
                <w:lang w:val="uk-UA"/>
              </w:rPr>
              <w:t>Ущільнення кільця корпусу</w:t>
            </w:r>
            <w:r>
              <w:rPr>
                <w:lang w:val="uk-UA"/>
              </w:rPr>
              <w:t>;</w:t>
            </w:r>
            <w:r w:rsidRPr="00AA73A2">
              <w:t xml:space="preserve"> </w:t>
            </w:r>
            <w:r w:rsidRPr="009B62A3">
              <w:rPr>
                <w:lang w:val="uk-UA"/>
              </w:rPr>
              <w:t>креслення</w:t>
            </w:r>
            <w:r>
              <w:rPr>
                <w:lang w:val="uk-UA"/>
              </w:rPr>
              <w:t xml:space="preserve"> </w:t>
            </w:r>
            <w:r w:rsidRPr="00AA73A2">
              <w:rPr>
                <w:lang w:val="uk-UA"/>
              </w:rPr>
              <w:t>К-15</w:t>
            </w:r>
          </w:p>
        </w:tc>
        <w:tc>
          <w:tcPr>
            <w:tcW w:w="1310" w:type="dxa"/>
            <w:tcBorders>
              <w:top w:val="single" w:sz="4" w:space="0" w:color="auto"/>
              <w:left w:val="single" w:sz="4" w:space="0" w:color="auto"/>
              <w:bottom w:val="single" w:sz="4" w:space="0" w:color="auto"/>
              <w:right w:val="single" w:sz="4" w:space="0" w:color="auto"/>
            </w:tcBorders>
            <w:vAlign w:val="center"/>
          </w:tcPr>
          <w:p w14:paraId="1C8CC5BE" w14:textId="77777777" w:rsidR="0048787A" w:rsidRDefault="0048787A" w:rsidP="00684CCE">
            <w:pPr>
              <w:jc w:val="center"/>
            </w:pPr>
            <w:r w:rsidRPr="00A02AAC">
              <w:rPr>
                <w:sz w:val="20"/>
                <w:szCs w:val="20"/>
                <w:lang w:val="uk-UA"/>
              </w:rPr>
              <w:t>42120000 -6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ACA16" w14:textId="77777777" w:rsidR="0048787A" w:rsidRPr="00AA73A2" w:rsidRDefault="0048787A" w:rsidP="00684CCE">
            <w:pPr>
              <w:jc w:val="center"/>
              <w:rPr>
                <w:color w:val="000000"/>
              </w:rPr>
            </w:pPr>
            <w:r w:rsidRPr="00AA73A2">
              <w:rPr>
                <w:color w:val="000000"/>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779371" w14:textId="77777777" w:rsidR="0048787A" w:rsidRPr="00AA73A2" w:rsidRDefault="0048787A" w:rsidP="00684CCE">
            <w:pPr>
              <w:jc w:val="center"/>
            </w:pPr>
            <w:r w:rsidRPr="00AA73A2">
              <w:t>8</w:t>
            </w:r>
          </w:p>
        </w:tc>
      </w:tr>
    </w:tbl>
    <w:p w14:paraId="7283912A" w14:textId="77777777" w:rsidR="0048787A" w:rsidRDefault="0048787A" w:rsidP="0048787A">
      <w:pPr>
        <w:ind w:left="720"/>
        <w:rPr>
          <w:bCs/>
          <w:sz w:val="26"/>
          <w:szCs w:val="26"/>
          <w:lang w:val="uk-UA"/>
        </w:rPr>
      </w:pPr>
    </w:p>
    <w:p w14:paraId="3C64DA31" w14:textId="77777777" w:rsidR="0048787A" w:rsidRPr="002B1EC9" w:rsidRDefault="0048787A" w:rsidP="0048787A">
      <w:pPr>
        <w:ind w:firstLine="708"/>
        <w:jc w:val="both"/>
        <w:rPr>
          <w:lang w:val="uk-UA"/>
        </w:rPr>
      </w:pPr>
      <w:r>
        <w:rPr>
          <w:lang w:val="uk-UA"/>
        </w:rPr>
        <w:t>М</w:t>
      </w:r>
      <w:r w:rsidRPr="00DD7583">
        <w:rPr>
          <w:lang w:val="uk-UA"/>
        </w:rPr>
        <w:t>азутн</w:t>
      </w:r>
      <w:r>
        <w:rPr>
          <w:lang w:val="uk-UA"/>
        </w:rPr>
        <w:t>і</w:t>
      </w:r>
      <w:r w:rsidRPr="00DD7583">
        <w:rPr>
          <w:lang w:val="uk-UA"/>
        </w:rPr>
        <w:t xml:space="preserve"> насос</w:t>
      </w:r>
      <w:r>
        <w:rPr>
          <w:lang w:val="uk-UA"/>
        </w:rPr>
        <w:t>и ІІ підйому</w:t>
      </w:r>
      <w:r w:rsidRPr="00DD7583">
        <w:rPr>
          <w:lang w:val="uk-UA"/>
        </w:rPr>
        <w:t xml:space="preserve"> </w:t>
      </w:r>
      <w:r>
        <w:rPr>
          <w:lang w:val="uk-UA"/>
        </w:rPr>
        <w:t xml:space="preserve">1МН-ІІ, 3МН-ІІ (типу </w:t>
      </w:r>
      <w:r w:rsidRPr="00DD7583">
        <w:rPr>
          <w:lang w:val="uk-UA"/>
        </w:rPr>
        <w:t>5Н5х4</w:t>
      </w:r>
      <w:r>
        <w:rPr>
          <w:lang w:val="uk-UA"/>
        </w:rPr>
        <w:t xml:space="preserve">) забезпечують безперервну подачу паливного мазуту на головний корпус, закупівля необхідна через критичний (максимально-допустимий) знос комплектуючих частин насосів, що може привести до зупину технологічного обладнання  і є необхідним </w:t>
      </w:r>
      <w:r w:rsidRPr="002B1EC9">
        <w:rPr>
          <w:lang w:val="uk-UA"/>
        </w:rPr>
        <w:t xml:space="preserve">для </w:t>
      </w:r>
      <w:r>
        <w:rPr>
          <w:lang w:val="uk-UA"/>
        </w:rPr>
        <w:t xml:space="preserve">сталого </w:t>
      </w:r>
      <w:r w:rsidRPr="002B1EC9">
        <w:rPr>
          <w:lang w:val="uk-UA"/>
        </w:rPr>
        <w:t>функціонування</w:t>
      </w:r>
      <w:r>
        <w:rPr>
          <w:lang w:val="uk-UA"/>
        </w:rPr>
        <w:t xml:space="preserve"> Трипільської ТЕС як</w:t>
      </w:r>
      <w:r w:rsidRPr="002B1EC9">
        <w:rPr>
          <w:lang w:val="uk-UA"/>
        </w:rPr>
        <w:t xml:space="preserve"> об’є</w:t>
      </w:r>
      <w:r>
        <w:rPr>
          <w:lang w:val="uk-UA"/>
        </w:rPr>
        <w:t>кта критичної  інфраструктури.</w:t>
      </w:r>
    </w:p>
    <w:p w14:paraId="04134CDE" w14:textId="77777777" w:rsidR="0048787A" w:rsidRDefault="0048787A" w:rsidP="0048787A">
      <w:pPr>
        <w:framePr w:hSpace="180" w:wrap="around" w:vAnchor="text" w:hAnchor="page" w:x="1273" w:y="1"/>
        <w:tabs>
          <w:tab w:val="left" w:pos="284"/>
        </w:tabs>
        <w:ind w:left="284"/>
        <w:rPr>
          <w:sz w:val="28"/>
          <w:szCs w:val="28"/>
          <w:lang w:val="uk-UA"/>
        </w:rPr>
      </w:pPr>
    </w:p>
    <w:p w14:paraId="73788390" w14:textId="77777777" w:rsidR="0048787A" w:rsidRDefault="0048787A" w:rsidP="0048787A">
      <w:pPr>
        <w:framePr w:hSpace="180" w:wrap="around" w:vAnchor="text" w:hAnchor="page" w:x="1273" w:y="1"/>
        <w:tabs>
          <w:tab w:val="left" w:pos="284"/>
        </w:tabs>
        <w:ind w:left="284"/>
        <w:rPr>
          <w:bCs/>
          <w:i/>
        </w:rPr>
      </w:pPr>
      <w:r w:rsidRPr="004B62EB">
        <w:rPr>
          <w:bCs/>
          <w:i/>
          <w:lang w:val="uk-UA"/>
        </w:rPr>
        <w:t xml:space="preserve">Ініціатор </w:t>
      </w:r>
      <w:proofErr w:type="spellStart"/>
      <w:r w:rsidRPr="004B62EB">
        <w:rPr>
          <w:bCs/>
          <w:i/>
          <w:lang w:val="uk-UA"/>
        </w:rPr>
        <w:t>процед</w:t>
      </w:r>
      <w:r>
        <w:rPr>
          <w:bCs/>
          <w:i/>
        </w:rPr>
        <w:t>ури</w:t>
      </w:r>
      <w:proofErr w:type="spellEnd"/>
      <w:r>
        <w:rPr>
          <w:bCs/>
          <w:i/>
        </w:rPr>
        <w:t xml:space="preserve"> </w:t>
      </w:r>
      <w:proofErr w:type="spellStart"/>
      <w:r>
        <w:rPr>
          <w:bCs/>
          <w:i/>
        </w:rPr>
        <w:t>закупівлі</w:t>
      </w:r>
      <w:proofErr w:type="spellEnd"/>
      <w:r>
        <w:rPr>
          <w:bCs/>
          <w:i/>
        </w:rPr>
        <w:t>:</w:t>
      </w:r>
    </w:p>
    <w:p w14:paraId="715C1DE0" w14:textId="77777777" w:rsidR="0048787A" w:rsidRPr="00554869" w:rsidRDefault="0048787A" w:rsidP="0048787A">
      <w:pPr>
        <w:tabs>
          <w:tab w:val="left" w:pos="284"/>
        </w:tabs>
        <w:ind w:left="284"/>
        <w:jc w:val="both"/>
        <w:rPr>
          <w:sz w:val="28"/>
          <w:szCs w:val="28"/>
          <w:lang w:val="uk-UA"/>
        </w:rPr>
      </w:pPr>
    </w:p>
    <w:p w14:paraId="75F3103C" w14:textId="77777777" w:rsidR="0048787A" w:rsidRDefault="0048787A" w:rsidP="0048787A">
      <w:pPr>
        <w:tabs>
          <w:tab w:val="left" w:pos="284"/>
          <w:tab w:val="left" w:pos="6096"/>
        </w:tabs>
        <w:spacing w:before="360"/>
        <w:ind w:left="284"/>
        <w:jc w:val="both"/>
        <w:rPr>
          <w:b/>
          <w:sz w:val="28"/>
          <w:szCs w:val="28"/>
          <w:lang w:val="uk-UA"/>
        </w:rPr>
      </w:pPr>
      <w:r>
        <w:rPr>
          <w:b/>
          <w:sz w:val="28"/>
          <w:szCs w:val="28"/>
          <w:lang w:val="uk-UA"/>
        </w:rPr>
        <w:t>Н</w:t>
      </w:r>
      <w:r w:rsidRPr="00554869">
        <w:rPr>
          <w:b/>
          <w:sz w:val="28"/>
          <w:szCs w:val="28"/>
          <w:lang w:val="uk-UA"/>
        </w:rPr>
        <w:t>ачальник В</w:t>
      </w:r>
      <w:r>
        <w:rPr>
          <w:b/>
          <w:sz w:val="28"/>
          <w:szCs w:val="28"/>
          <w:lang w:val="uk-UA"/>
        </w:rPr>
        <w:t>ППР</w:t>
      </w:r>
      <w:r w:rsidRPr="00554869">
        <w:rPr>
          <w:b/>
          <w:sz w:val="28"/>
          <w:szCs w:val="28"/>
          <w:lang w:val="uk-UA"/>
        </w:rPr>
        <w:tab/>
        <w:t xml:space="preserve">            </w:t>
      </w:r>
      <w:r>
        <w:rPr>
          <w:b/>
          <w:sz w:val="28"/>
          <w:szCs w:val="28"/>
          <w:lang w:val="uk-UA"/>
        </w:rPr>
        <w:t>С.А. Лиходій</w:t>
      </w:r>
    </w:p>
    <w:p w14:paraId="08C2C35D" w14:textId="77777777" w:rsidR="0048787A" w:rsidRDefault="0048787A" w:rsidP="0048787A">
      <w:pPr>
        <w:tabs>
          <w:tab w:val="left" w:pos="6096"/>
        </w:tabs>
        <w:spacing w:before="360"/>
        <w:jc w:val="both"/>
        <w:rPr>
          <w:b/>
          <w:sz w:val="28"/>
          <w:szCs w:val="28"/>
          <w:lang w:val="uk-UA"/>
        </w:rPr>
      </w:pPr>
    </w:p>
    <w:p w14:paraId="32CD7A1D" w14:textId="77777777" w:rsidR="0048787A" w:rsidRDefault="0048787A" w:rsidP="0048787A">
      <w:pPr>
        <w:tabs>
          <w:tab w:val="left" w:pos="6096"/>
        </w:tabs>
        <w:spacing w:before="360"/>
        <w:jc w:val="both"/>
        <w:rPr>
          <w:b/>
          <w:sz w:val="28"/>
          <w:szCs w:val="28"/>
          <w:lang w:val="uk-UA"/>
        </w:rPr>
      </w:pPr>
    </w:p>
    <w:p w14:paraId="0FD26E46" w14:textId="77777777" w:rsidR="0048787A" w:rsidRDefault="0048787A" w:rsidP="0048787A">
      <w:pPr>
        <w:tabs>
          <w:tab w:val="left" w:pos="6096"/>
        </w:tabs>
        <w:spacing w:before="360"/>
        <w:jc w:val="both"/>
        <w:rPr>
          <w:b/>
          <w:sz w:val="28"/>
          <w:szCs w:val="28"/>
          <w:lang w:val="uk-UA"/>
        </w:rPr>
      </w:pPr>
    </w:p>
    <w:p w14:paraId="16DD2EB3" w14:textId="77777777" w:rsidR="0048787A" w:rsidRDefault="0048787A" w:rsidP="0048787A">
      <w:pPr>
        <w:tabs>
          <w:tab w:val="left" w:pos="6096"/>
        </w:tabs>
        <w:spacing w:before="360"/>
        <w:jc w:val="both"/>
        <w:rPr>
          <w:b/>
          <w:sz w:val="28"/>
          <w:szCs w:val="28"/>
          <w:lang w:val="uk-UA"/>
        </w:rPr>
      </w:pPr>
    </w:p>
    <w:p w14:paraId="3E555681" w14:textId="77777777" w:rsidR="0048787A" w:rsidRDefault="0048787A" w:rsidP="0048787A">
      <w:pPr>
        <w:tabs>
          <w:tab w:val="left" w:pos="6096"/>
        </w:tabs>
        <w:spacing w:before="360"/>
        <w:jc w:val="both"/>
        <w:rPr>
          <w:b/>
          <w:sz w:val="28"/>
          <w:szCs w:val="28"/>
          <w:lang w:val="uk-UA"/>
        </w:rPr>
      </w:pPr>
    </w:p>
    <w:p w14:paraId="6AE465A8" w14:textId="77777777" w:rsidR="0048787A" w:rsidRDefault="0048787A" w:rsidP="0048787A">
      <w:pPr>
        <w:tabs>
          <w:tab w:val="left" w:pos="6096"/>
        </w:tabs>
        <w:spacing w:before="360"/>
        <w:jc w:val="both"/>
        <w:rPr>
          <w:b/>
          <w:sz w:val="28"/>
          <w:szCs w:val="28"/>
          <w:lang w:val="uk-UA"/>
        </w:rPr>
      </w:pPr>
    </w:p>
    <w:p w14:paraId="571CD338" w14:textId="77777777" w:rsidR="0048787A" w:rsidRDefault="0048787A" w:rsidP="0048787A">
      <w:pPr>
        <w:tabs>
          <w:tab w:val="left" w:pos="6096"/>
        </w:tabs>
        <w:spacing w:before="360"/>
        <w:jc w:val="both"/>
        <w:rPr>
          <w:b/>
          <w:sz w:val="28"/>
          <w:szCs w:val="28"/>
          <w:lang w:val="uk-UA"/>
        </w:rPr>
      </w:pPr>
    </w:p>
    <w:p w14:paraId="07DFE87C" w14:textId="77777777" w:rsidR="0048787A" w:rsidRDefault="0048787A" w:rsidP="0048787A">
      <w:pPr>
        <w:tabs>
          <w:tab w:val="left" w:pos="6096"/>
        </w:tabs>
        <w:spacing w:before="360"/>
        <w:jc w:val="both"/>
        <w:rPr>
          <w:b/>
          <w:sz w:val="28"/>
          <w:szCs w:val="28"/>
          <w:lang w:val="uk-UA"/>
        </w:rPr>
      </w:pPr>
    </w:p>
    <w:p w14:paraId="1887EE00" w14:textId="77777777" w:rsidR="0048787A" w:rsidRDefault="0048787A" w:rsidP="0048787A">
      <w:pPr>
        <w:ind w:firstLine="680"/>
        <w:jc w:val="right"/>
        <w:rPr>
          <w:sz w:val="28"/>
          <w:szCs w:val="28"/>
        </w:rPr>
      </w:pPr>
    </w:p>
    <w:p w14:paraId="13743671" w14:textId="1130CF28" w:rsidR="0048787A" w:rsidRPr="008C703D" w:rsidRDefault="0048787A" w:rsidP="0048787A">
      <w:pPr>
        <w:ind w:firstLine="680"/>
        <w:jc w:val="right"/>
        <w:rPr>
          <w:sz w:val="28"/>
          <w:szCs w:val="28"/>
        </w:rPr>
      </w:pPr>
      <w:r w:rsidRPr="008C703D">
        <w:rPr>
          <w:sz w:val="28"/>
          <w:szCs w:val="28"/>
        </w:rPr>
        <w:lastRenderedPageBreak/>
        <w:t xml:space="preserve"> (</w:t>
      </w:r>
      <w:proofErr w:type="spellStart"/>
      <w:r w:rsidRPr="008C703D">
        <w:rPr>
          <w:sz w:val="28"/>
          <w:szCs w:val="28"/>
        </w:rPr>
        <w:t>Додаток</w:t>
      </w:r>
      <w:proofErr w:type="spellEnd"/>
      <w:r w:rsidRPr="008C703D">
        <w:rPr>
          <w:sz w:val="28"/>
          <w:szCs w:val="28"/>
        </w:rPr>
        <w:t xml:space="preserve"> 4 до </w:t>
      </w:r>
      <w:proofErr w:type="gramStart"/>
      <w:r w:rsidRPr="008C703D">
        <w:rPr>
          <w:sz w:val="28"/>
          <w:szCs w:val="28"/>
        </w:rPr>
        <w:t>ТЗ )</w:t>
      </w:r>
      <w:proofErr w:type="gramEnd"/>
    </w:p>
    <w:p w14:paraId="6C59574D" w14:textId="77777777" w:rsidR="0048787A" w:rsidRDefault="0048787A" w:rsidP="0048787A">
      <w:pPr>
        <w:ind w:left="540"/>
        <w:jc w:val="center"/>
        <w:rPr>
          <w:bCs/>
          <w:sz w:val="28"/>
          <w:szCs w:val="28"/>
        </w:rPr>
      </w:pPr>
    </w:p>
    <w:p w14:paraId="3A772567" w14:textId="77777777" w:rsidR="0048787A" w:rsidRDefault="0048787A" w:rsidP="0048787A">
      <w:pPr>
        <w:ind w:left="540"/>
        <w:jc w:val="center"/>
        <w:rPr>
          <w:bCs/>
          <w:sz w:val="28"/>
          <w:szCs w:val="28"/>
        </w:rPr>
      </w:pPr>
    </w:p>
    <w:p w14:paraId="07E2A0C9" w14:textId="77777777" w:rsidR="0048787A" w:rsidRPr="00D44551" w:rsidRDefault="0048787A" w:rsidP="0048787A">
      <w:pPr>
        <w:ind w:left="540"/>
        <w:jc w:val="center"/>
        <w:rPr>
          <w:bCs/>
          <w:sz w:val="28"/>
          <w:szCs w:val="28"/>
        </w:rPr>
      </w:pPr>
      <w:proofErr w:type="spellStart"/>
      <w:r w:rsidRPr="00D44551">
        <w:rPr>
          <w:bCs/>
          <w:sz w:val="28"/>
          <w:szCs w:val="28"/>
        </w:rPr>
        <w:t>Інформаційна</w:t>
      </w:r>
      <w:proofErr w:type="spellEnd"/>
      <w:r w:rsidRPr="00D44551">
        <w:rPr>
          <w:bCs/>
          <w:sz w:val="28"/>
          <w:szCs w:val="28"/>
        </w:rPr>
        <w:t xml:space="preserve"> </w:t>
      </w:r>
      <w:proofErr w:type="spellStart"/>
      <w:r w:rsidRPr="00D44551">
        <w:rPr>
          <w:bCs/>
          <w:sz w:val="28"/>
          <w:szCs w:val="28"/>
        </w:rPr>
        <w:t>довідка</w:t>
      </w:r>
      <w:proofErr w:type="spellEnd"/>
    </w:p>
    <w:p w14:paraId="1C3EF39F" w14:textId="77777777" w:rsidR="0048787A" w:rsidRDefault="0048787A" w:rsidP="0048787A">
      <w:pPr>
        <w:ind w:left="540"/>
        <w:jc w:val="center"/>
        <w:rPr>
          <w:bCs/>
          <w:sz w:val="28"/>
          <w:szCs w:val="28"/>
        </w:rPr>
      </w:pPr>
      <w:proofErr w:type="spellStart"/>
      <w:r w:rsidRPr="00D44551">
        <w:rPr>
          <w:bCs/>
          <w:sz w:val="28"/>
          <w:szCs w:val="28"/>
        </w:rPr>
        <w:t>щодо</w:t>
      </w:r>
      <w:proofErr w:type="spellEnd"/>
      <w:r w:rsidRPr="00D44551">
        <w:rPr>
          <w:bCs/>
          <w:sz w:val="28"/>
          <w:szCs w:val="28"/>
        </w:rPr>
        <w:t xml:space="preserve"> </w:t>
      </w:r>
      <w:proofErr w:type="spellStart"/>
      <w:r w:rsidRPr="00E91145">
        <w:rPr>
          <w:bCs/>
          <w:sz w:val="28"/>
          <w:szCs w:val="28"/>
        </w:rPr>
        <w:t>обґрунтування</w:t>
      </w:r>
      <w:proofErr w:type="spellEnd"/>
      <w:r>
        <w:rPr>
          <w:bCs/>
          <w:sz w:val="28"/>
          <w:szCs w:val="28"/>
        </w:rPr>
        <w:t xml:space="preserve"> </w:t>
      </w:r>
      <w:proofErr w:type="spellStart"/>
      <w:r>
        <w:rPr>
          <w:bCs/>
          <w:sz w:val="28"/>
          <w:szCs w:val="28"/>
        </w:rPr>
        <w:t>очікуваної</w:t>
      </w:r>
      <w:proofErr w:type="spellEnd"/>
      <w:r>
        <w:rPr>
          <w:bCs/>
          <w:sz w:val="28"/>
          <w:szCs w:val="28"/>
        </w:rPr>
        <w:t xml:space="preserve"> </w:t>
      </w:r>
      <w:proofErr w:type="spellStart"/>
      <w:r>
        <w:rPr>
          <w:bCs/>
          <w:sz w:val="28"/>
          <w:szCs w:val="28"/>
        </w:rPr>
        <w:t>вартості</w:t>
      </w:r>
      <w:proofErr w:type="spellEnd"/>
      <w:r>
        <w:rPr>
          <w:bCs/>
          <w:sz w:val="28"/>
          <w:szCs w:val="28"/>
        </w:rPr>
        <w:t xml:space="preserve"> предмета </w:t>
      </w:r>
      <w:proofErr w:type="spellStart"/>
      <w:r>
        <w:rPr>
          <w:bCs/>
          <w:sz w:val="28"/>
          <w:szCs w:val="28"/>
        </w:rPr>
        <w:t>закупівлі</w:t>
      </w:r>
      <w:proofErr w:type="spellEnd"/>
      <w:r w:rsidRPr="00D44551">
        <w:rPr>
          <w:bCs/>
          <w:sz w:val="28"/>
          <w:szCs w:val="28"/>
        </w:rPr>
        <w:t xml:space="preserve"> </w:t>
      </w:r>
    </w:p>
    <w:p w14:paraId="3614E1DF" w14:textId="77777777" w:rsidR="0048787A" w:rsidRDefault="0048787A" w:rsidP="0048787A">
      <w:pPr>
        <w:ind w:left="540"/>
        <w:jc w:val="center"/>
        <w:rPr>
          <w:bCs/>
          <w:sz w:val="28"/>
          <w:szCs w:val="28"/>
        </w:rPr>
      </w:pPr>
    </w:p>
    <w:p w14:paraId="5A29E9F3" w14:textId="77777777" w:rsidR="0048787A" w:rsidRDefault="0048787A" w:rsidP="0048787A">
      <w:pPr>
        <w:jc w:val="center"/>
        <w:rPr>
          <w:sz w:val="28"/>
          <w:szCs w:val="28"/>
          <w:lang w:val="uk-UA"/>
        </w:rPr>
      </w:pPr>
      <w:r>
        <w:rPr>
          <w:sz w:val="28"/>
          <w:szCs w:val="28"/>
          <w:lang w:val="uk-UA"/>
        </w:rPr>
        <w:t>Процедура: Відкриті торги з особливостями</w:t>
      </w:r>
    </w:p>
    <w:p w14:paraId="1500E320" w14:textId="77777777" w:rsidR="0048787A" w:rsidRDefault="0048787A" w:rsidP="0048787A">
      <w:pPr>
        <w:jc w:val="center"/>
        <w:rPr>
          <w:b/>
          <w:sz w:val="28"/>
          <w:szCs w:val="28"/>
          <w:lang w:val="uk-UA"/>
        </w:rPr>
      </w:pPr>
      <w:r w:rsidRPr="002964FF">
        <w:rPr>
          <w:b/>
          <w:sz w:val="28"/>
          <w:szCs w:val="28"/>
          <w:lang w:val="uk-UA"/>
        </w:rPr>
        <w:t>ДК 021:2015 42</w:t>
      </w:r>
      <w:r>
        <w:rPr>
          <w:b/>
          <w:sz w:val="28"/>
          <w:szCs w:val="28"/>
          <w:lang w:val="uk-UA"/>
        </w:rPr>
        <w:t>120000 -6</w:t>
      </w:r>
    </w:p>
    <w:p w14:paraId="5E15FFEA" w14:textId="77777777" w:rsidR="0048787A" w:rsidRDefault="0048787A" w:rsidP="0048787A">
      <w:pPr>
        <w:jc w:val="center"/>
        <w:rPr>
          <w:b/>
          <w:sz w:val="28"/>
          <w:szCs w:val="28"/>
          <w:lang w:val="uk-UA"/>
        </w:rPr>
      </w:pPr>
      <w:r>
        <w:rPr>
          <w:b/>
          <w:sz w:val="28"/>
          <w:szCs w:val="28"/>
          <w:lang w:val="uk-UA"/>
        </w:rPr>
        <w:t>Насоси та компресори</w:t>
      </w:r>
    </w:p>
    <w:p w14:paraId="0D07A42E" w14:textId="77777777" w:rsidR="0048787A" w:rsidRPr="002964FF" w:rsidRDefault="0048787A" w:rsidP="0048787A">
      <w:pPr>
        <w:jc w:val="center"/>
        <w:rPr>
          <w:b/>
          <w:sz w:val="28"/>
          <w:szCs w:val="28"/>
          <w:lang w:val="uk-UA"/>
        </w:rPr>
      </w:pPr>
      <w:r w:rsidRPr="002964FF">
        <w:rPr>
          <w:b/>
          <w:sz w:val="28"/>
          <w:szCs w:val="28"/>
          <w:lang w:val="uk-UA"/>
        </w:rPr>
        <w:t>(Запчастини  мазутного насосу 5Н5х4)</w:t>
      </w:r>
    </w:p>
    <w:p w14:paraId="793228F6" w14:textId="77777777" w:rsidR="0048787A" w:rsidRPr="00A923B7" w:rsidRDefault="0048787A" w:rsidP="0048787A">
      <w:pPr>
        <w:ind w:firstLine="540"/>
        <w:jc w:val="center"/>
        <w:rPr>
          <w:rStyle w:val="apple-converted-space"/>
          <w:rFonts w:ascii="Arial" w:hAnsi="Arial" w:cs="Arial"/>
          <w:color w:val="454545"/>
          <w:sz w:val="21"/>
          <w:szCs w:val="21"/>
          <w:shd w:val="clear" w:color="auto" w:fill="F0F5F2"/>
          <w:lang w:val="uk-UA"/>
        </w:rPr>
      </w:pPr>
      <w:r>
        <w:rPr>
          <w:rFonts w:ascii="Arial" w:hAnsi="Arial" w:cs="Arial"/>
          <w:color w:val="454545"/>
          <w:sz w:val="21"/>
          <w:szCs w:val="21"/>
          <w:shd w:val="clear" w:color="auto" w:fill="F0F5F2"/>
        </w:rPr>
        <w:t>UA-P-2023-02-06-001736-b</w:t>
      </w:r>
    </w:p>
    <w:p w14:paraId="145A64AC" w14:textId="77777777" w:rsidR="0048787A" w:rsidRPr="00955436" w:rsidRDefault="0048787A" w:rsidP="0048787A">
      <w:pPr>
        <w:ind w:left="540"/>
        <w:jc w:val="center"/>
        <w:rPr>
          <w:bCs/>
          <w:sz w:val="28"/>
          <w:szCs w:val="28"/>
          <w:lang w:val="uk-UA"/>
        </w:rPr>
      </w:pPr>
    </w:p>
    <w:p w14:paraId="6AD4E556" w14:textId="77777777" w:rsidR="0048787A" w:rsidRPr="00955436" w:rsidRDefault="0048787A" w:rsidP="0048787A">
      <w:pPr>
        <w:ind w:left="540"/>
        <w:jc w:val="center"/>
        <w:rPr>
          <w:bCs/>
          <w:sz w:val="28"/>
          <w:szCs w:val="28"/>
          <w:lang w:val="uk-UA"/>
        </w:rPr>
      </w:pPr>
    </w:p>
    <w:p w14:paraId="046EFFB1" w14:textId="77777777" w:rsidR="0048787A" w:rsidRPr="002B0817" w:rsidRDefault="0048787A" w:rsidP="0048787A">
      <w:pPr>
        <w:spacing w:line="360" w:lineRule="auto"/>
        <w:ind w:firstLine="709"/>
        <w:jc w:val="both"/>
        <w:rPr>
          <w:sz w:val="28"/>
          <w:szCs w:val="28"/>
          <w:lang w:val="uk-UA"/>
        </w:rPr>
      </w:pPr>
      <w:proofErr w:type="spellStart"/>
      <w:r w:rsidRPr="008C08BF">
        <w:rPr>
          <w:sz w:val="28"/>
          <w:szCs w:val="28"/>
        </w:rPr>
        <w:t>Очікувана</w:t>
      </w:r>
      <w:proofErr w:type="spellEnd"/>
      <w:r w:rsidRPr="008C08BF">
        <w:rPr>
          <w:sz w:val="28"/>
          <w:szCs w:val="28"/>
        </w:rPr>
        <w:t xml:space="preserve"> </w:t>
      </w:r>
      <w:proofErr w:type="spellStart"/>
      <w:r w:rsidRPr="008C08BF">
        <w:rPr>
          <w:sz w:val="28"/>
          <w:szCs w:val="28"/>
        </w:rPr>
        <w:t>вартість</w:t>
      </w:r>
      <w:proofErr w:type="spellEnd"/>
      <w:r w:rsidRPr="008C08BF">
        <w:rPr>
          <w:sz w:val="28"/>
          <w:szCs w:val="28"/>
        </w:rPr>
        <w:t xml:space="preserve"> предмета </w:t>
      </w:r>
      <w:proofErr w:type="spellStart"/>
      <w:r w:rsidRPr="008C08BF">
        <w:rPr>
          <w:sz w:val="28"/>
          <w:szCs w:val="28"/>
        </w:rPr>
        <w:t>закупівлі</w:t>
      </w:r>
      <w:proofErr w:type="spellEnd"/>
      <w:r w:rsidRPr="008C08BF">
        <w:rPr>
          <w:sz w:val="28"/>
          <w:szCs w:val="28"/>
        </w:rPr>
        <w:t xml:space="preserve"> </w:t>
      </w:r>
      <w:proofErr w:type="spellStart"/>
      <w:r w:rsidRPr="008C08BF">
        <w:rPr>
          <w:sz w:val="28"/>
          <w:szCs w:val="28"/>
        </w:rPr>
        <w:t>визначена</w:t>
      </w:r>
      <w:proofErr w:type="spellEnd"/>
      <w:r w:rsidRPr="008C08BF">
        <w:rPr>
          <w:sz w:val="28"/>
          <w:szCs w:val="28"/>
        </w:rPr>
        <w:t xml:space="preserve"> </w:t>
      </w:r>
      <w:proofErr w:type="spellStart"/>
      <w:r w:rsidRPr="008C08BF">
        <w:rPr>
          <w:sz w:val="28"/>
          <w:szCs w:val="28"/>
        </w:rPr>
        <w:t>відповідно</w:t>
      </w:r>
      <w:proofErr w:type="spellEnd"/>
      <w:r w:rsidRPr="008C08BF">
        <w:rPr>
          <w:sz w:val="28"/>
          <w:szCs w:val="28"/>
        </w:rPr>
        <w:t xml:space="preserve"> </w:t>
      </w:r>
      <w:proofErr w:type="gramStart"/>
      <w:r w:rsidRPr="008C08BF">
        <w:rPr>
          <w:sz w:val="28"/>
          <w:szCs w:val="28"/>
        </w:rPr>
        <w:t>до наказу</w:t>
      </w:r>
      <w:proofErr w:type="gramEnd"/>
      <w:r w:rsidRPr="008C08BF">
        <w:rPr>
          <w:sz w:val="28"/>
          <w:szCs w:val="28"/>
        </w:rPr>
        <w:t xml:space="preserve"> ПАТ «Центренерго» № 53 </w:t>
      </w:r>
      <w:proofErr w:type="spellStart"/>
      <w:r w:rsidRPr="008C08BF">
        <w:rPr>
          <w:sz w:val="28"/>
          <w:szCs w:val="28"/>
        </w:rPr>
        <w:t>від</w:t>
      </w:r>
      <w:proofErr w:type="spellEnd"/>
      <w:r w:rsidRPr="008C08BF">
        <w:rPr>
          <w:sz w:val="28"/>
          <w:szCs w:val="28"/>
        </w:rPr>
        <w:t xml:space="preserve"> 11.09.2020 та на </w:t>
      </w:r>
      <w:proofErr w:type="spellStart"/>
      <w:r w:rsidRPr="008C08BF">
        <w:rPr>
          <w:sz w:val="28"/>
          <w:szCs w:val="28"/>
        </w:rPr>
        <w:t>підст</w:t>
      </w:r>
      <w:r>
        <w:rPr>
          <w:sz w:val="28"/>
          <w:szCs w:val="28"/>
        </w:rPr>
        <w:t>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3153EF0F" w14:textId="31C23FE1" w:rsidR="0048787A" w:rsidRDefault="0048787A" w:rsidP="0048787A">
      <w:pPr>
        <w:spacing w:line="360" w:lineRule="auto"/>
        <w:ind w:firstLine="709"/>
        <w:jc w:val="both"/>
        <w:rPr>
          <w:sz w:val="28"/>
          <w:szCs w:val="28"/>
          <w:lang w:val="uk-UA"/>
        </w:rPr>
      </w:pPr>
    </w:p>
    <w:p w14:paraId="04197854" w14:textId="6029DCF8" w:rsidR="0048787A" w:rsidRDefault="0048787A" w:rsidP="0048787A">
      <w:pPr>
        <w:spacing w:line="360" w:lineRule="auto"/>
        <w:ind w:firstLine="709"/>
        <w:jc w:val="both"/>
        <w:rPr>
          <w:sz w:val="28"/>
          <w:szCs w:val="28"/>
          <w:lang w:val="uk-UA"/>
        </w:rPr>
      </w:pPr>
    </w:p>
    <w:p w14:paraId="410F079C" w14:textId="78A3CCA0" w:rsidR="0048787A" w:rsidRDefault="0048787A" w:rsidP="0048787A">
      <w:pPr>
        <w:spacing w:line="360" w:lineRule="auto"/>
        <w:ind w:firstLine="709"/>
        <w:jc w:val="both"/>
        <w:rPr>
          <w:sz w:val="28"/>
          <w:szCs w:val="28"/>
          <w:lang w:val="uk-UA"/>
        </w:rPr>
      </w:pPr>
    </w:p>
    <w:p w14:paraId="3EEE17FA" w14:textId="4F1AA36B" w:rsidR="0048787A" w:rsidRDefault="0048787A" w:rsidP="0048787A">
      <w:pPr>
        <w:spacing w:line="360" w:lineRule="auto"/>
        <w:ind w:firstLine="709"/>
        <w:jc w:val="both"/>
        <w:rPr>
          <w:sz w:val="28"/>
          <w:szCs w:val="28"/>
          <w:lang w:val="uk-UA"/>
        </w:rPr>
      </w:pPr>
    </w:p>
    <w:p w14:paraId="4BFC124B" w14:textId="20569998" w:rsidR="0048787A" w:rsidRDefault="0048787A" w:rsidP="0048787A">
      <w:pPr>
        <w:spacing w:line="360" w:lineRule="auto"/>
        <w:ind w:firstLine="709"/>
        <w:jc w:val="both"/>
        <w:rPr>
          <w:sz w:val="28"/>
          <w:szCs w:val="28"/>
          <w:lang w:val="uk-UA"/>
        </w:rPr>
      </w:pPr>
    </w:p>
    <w:p w14:paraId="354F2799" w14:textId="38AEE815" w:rsidR="0048787A" w:rsidRDefault="0048787A" w:rsidP="0048787A">
      <w:pPr>
        <w:spacing w:line="360" w:lineRule="auto"/>
        <w:ind w:firstLine="709"/>
        <w:jc w:val="both"/>
        <w:rPr>
          <w:sz w:val="28"/>
          <w:szCs w:val="28"/>
          <w:lang w:val="uk-UA"/>
        </w:rPr>
      </w:pPr>
    </w:p>
    <w:p w14:paraId="290A3CC1" w14:textId="08C98AC3" w:rsidR="0048787A" w:rsidRDefault="0048787A" w:rsidP="0048787A">
      <w:pPr>
        <w:spacing w:line="360" w:lineRule="auto"/>
        <w:ind w:firstLine="709"/>
        <w:jc w:val="both"/>
        <w:rPr>
          <w:sz w:val="28"/>
          <w:szCs w:val="28"/>
          <w:lang w:val="uk-UA"/>
        </w:rPr>
      </w:pPr>
    </w:p>
    <w:p w14:paraId="36DD1BBB" w14:textId="5B7D93F2" w:rsidR="0048787A" w:rsidRDefault="0048787A" w:rsidP="0048787A">
      <w:pPr>
        <w:spacing w:line="360" w:lineRule="auto"/>
        <w:ind w:firstLine="709"/>
        <w:jc w:val="both"/>
        <w:rPr>
          <w:sz w:val="28"/>
          <w:szCs w:val="28"/>
          <w:lang w:val="uk-UA"/>
        </w:rPr>
      </w:pPr>
    </w:p>
    <w:p w14:paraId="7BA1A1E6" w14:textId="02CCDF7B" w:rsidR="0048787A" w:rsidRDefault="0048787A" w:rsidP="0048787A">
      <w:pPr>
        <w:spacing w:line="360" w:lineRule="auto"/>
        <w:ind w:firstLine="709"/>
        <w:jc w:val="both"/>
        <w:rPr>
          <w:sz w:val="28"/>
          <w:szCs w:val="28"/>
          <w:lang w:val="uk-UA"/>
        </w:rPr>
      </w:pPr>
    </w:p>
    <w:p w14:paraId="08A62CF5" w14:textId="6A175A1E" w:rsidR="0048787A" w:rsidRDefault="0048787A" w:rsidP="0048787A">
      <w:pPr>
        <w:spacing w:line="360" w:lineRule="auto"/>
        <w:ind w:firstLine="709"/>
        <w:jc w:val="both"/>
        <w:rPr>
          <w:sz w:val="28"/>
          <w:szCs w:val="28"/>
          <w:lang w:val="uk-UA"/>
        </w:rPr>
      </w:pPr>
    </w:p>
    <w:p w14:paraId="1CE91AB1" w14:textId="35B1AEC6" w:rsidR="0048787A" w:rsidRDefault="0048787A" w:rsidP="0048787A">
      <w:pPr>
        <w:spacing w:line="360" w:lineRule="auto"/>
        <w:ind w:firstLine="709"/>
        <w:jc w:val="both"/>
        <w:rPr>
          <w:sz w:val="28"/>
          <w:szCs w:val="28"/>
          <w:lang w:val="uk-UA"/>
        </w:rPr>
      </w:pPr>
    </w:p>
    <w:p w14:paraId="7C8ABDCA" w14:textId="719FE2BE" w:rsidR="0048787A" w:rsidRDefault="0048787A" w:rsidP="0048787A">
      <w:pPr>
        <w:spacing w:line="360" w:lineRule="auto"/>
        <w:ind w:firstLine="709"/>
        <w:jc w:val="both"/>
        <w:rPr>
          <w:sz w:val="28"/>
          <w:szCs w:val="28"/>
          <w:lang w:val="uk-UA"/>
        </w:rPr>
      </w:pPr>
    </w:p>
    <w:p w14:paraId="1DCA96AD" w14:textId="000323DF" w:rsidR="0048787A" w:rsidRDefault="0048787A" w:rsidP="0048787A">
      <w:pPr>
        <w:spacing w:line="360" w:lineRule="auto"/>
        <w:ind w:firstLine="709"/>
        <w:jc w:val="both"/>
        <w:rPr>
          <w:sz w:val="28"/>
          <w:szCs w:val="28"/>
          <w:lang w:val="uk-UA"/>
        </w:rPr>
      </w:pPr>
    </w:p>
    <w:p w14:paraId="1383DE42" w14:textId="44F23EF4" w:rsidR="0048787A" w:rsidRDefault="0048787A" w:rsidP="0048787A">
      <w:pPr>
        <w:spacing w:line="360" w:lineRule="auto"/>
        <w:ind w:firstLine="709"/>
        <w:jc w:val="both"/>
        <w:rPr>
          <w:sz w:val="28"/>
          <w:szCs w:val="28"/>
          <w:lang w:val="uk-UA"/>
        </w:rPr>
      </w:pPr>
    </w:p>
    <w:p w14:paraId="1C65E80D" w14:textId="0C840EF2" w:rsidR="0048787A" w:rsidRDefault="0048787A" w:rsidP="0048787A">
      <w:pPr>
        <w:spacing w:line="360" w:lineRule="auto"/>
        <w:ind w:firstLine="709"/>
        <w:jc w:val="both"/>
        <w:rPr>
          <w:sz w:val="28"/>
          <w:szCs w:val="28"/>
          <w:lang w:val="uk-UA"/>
        </w:rPr>
      </w:pPr>
    </w:p>
    <w:p w14:paraId="413E13AF" w14:textId="0585FC24" w:rsidR="0048787A" w:rsidRDefault="0048787A" w:rsidP="0048787A">
      <w:pPr>
        <w:spacing w:line="360" w:lineRule="auto"/>
        <w:ind w:firstLine="709"/>
        <w:jc w:val="both"/>
        <w:rPr>
          <w:sz w:val="28"/>
          <w:szCs w:val="28"/>
          <w:lang w:val="uk-UA"/>
        </w:rPr>
      </w:pPr>
    </w:p>
    <w:p w14:paraId="0026A336" w14:textId="654FEF95" w:rsidR="0048787A" w:rsidRDefault="0048787A" w:rsidP="0048787A">
      <w:pPr>
        <w:spacing w:line="360" w:lineRule="auto"/>
        <w:ind w:firstLine="709"/>
        <w:jc w:val="both"/>
        <w:rPr>
          <w:sz w:val="28"/>
          <w:szCs w:val="28"/>
          <w:lang w:val="uk-UA"/>
        </w:rPr>
      </w:pPr>
    </w:p>
    <w:p w14:paraId="46A72456" w14:textId="1529CD1D" w:rsidR="0048787A" w:rsidRDefault="0048787A" w:rsidP="0048787A">
      <w:pPr>
        <w:spacing w:line="360" w:lineRule="auto"/>
        <w:ind w:firstLine="709"/>
        <w:jc w:val="both"/>
        <w:rPr>
          <w:sz w:val="28"/>
          <w:szCs w:val="28"/>
          <w:lang w:val="uk-UA"/>
        </w:rPr>
      </w:pPr>
    </w:p>
    <w:p w14:paraId="7FAE8B27" w14:textId="661D4B28" w:rsidR="0048787A" w:rsidRDefault="0048787A" w:rsidP="0048787A">
      <w:pPr>
        <w:spacing w:line="360" w:lineRule="auto"/>
        <w:ind w:firstLine="709"/>
        <w:jc w:val="both"/>
        <w:rPr>
          <w:sz w:val="28"/>
          <w:szCs w:val="28"/>
          <w:lang w:val="uk-UA"/>
        </w:rPr>
      </w:pPr>
    </w:p>
    <w:p w14:paraId="0CD91E44" w14:textId="006ADD4A" w:rsidR="0048787A" w:rsidRDefault="0048787A" w:rsidP="0048787A">
      <w:pPr>
        <w:spacing w:line="360" w:lineRule="auto"/>
        <w:ind w:firstLine="709"/>
        <w:jc w:val="both"/>
        <w:rPr>
          <w:sz w:val="28"/>
          <w:szCs w:val="28"/>
          <w:lang w:val="uk-UA"/>
        </w:rPr>
      </w:pPr>
    </w:p>
    <w:p w14:paraId="64135482" w14:textId="77777777" w:rsidR="0048787A" w:rsidRDefault="0048787A" w:rsidP="0048787A">
      <w:pPr>
        <w:ind w:firstLine="680"/>
        <w:jc w:val="right"/>
        <w:rPr>
          <w:sz w:val="28"/>
          <w:szCs w:val="28"/>
          <w:lang w:val="uk-UA"/>
        </w:rPr>
      </w:pPr>
      <w:r>
        <w:rPr>
          <w:sz w:val="28"/>
          <w:szCs w:val="28"/>
          <w:lang w:val="uk-UA"/>
        </w:rPr>
        <w:lastRenderedPageBreak/>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549DFDC8" w14:textId="77777777" w:rsidR="0048787A" w:rsidRDefault="0048787A" w:rsidP="0048787A">
      <w:pPr>
        <w:ind w:firstLine="680"/>
        <w:jc w:val="right"/>
        <w:rPr>
          <w:sz w:val="28"/>
          <w:szCs w:val="28"/>
          <w:lang w:val="uk-UA"/>
        </w:rPr>
      </w:pPr>
    </w:p>
    <w:p w14:paraId="4C1DB37A" w14:textId="77777777" w:rsidR="0048787A" w:rsidRDefault="0048787A" w:rsidP="0048787A">
      <w:pPr>
        <w:tabs>
          <w:tab w:val="left" w:pos="840"/>
          <w:tab w:val="center" w:pos="5220"/>
          <w:tab w:val="left" w:pos="6096"/>
        </w:tabs>
        <w:spacing w:before="120"/>
        <w:jc w:val="center"/>
        <w:rPr>
          <w:b/>
          <w:bCs/>
          <w:sz w:val="28"/>
          <w:szCs w:val="28"/>
          <w:lang w:val="uk-UA"/>
        </w:rPr>
      </w:pPr>
      <w:r>
        <w:rPr>
          <w:b/>
          <w:bCs/>
          <w:sz w:val="28"/>
          <w:szCs w:val="28"/>
          <w:lang w:val="uk-UA"/>
        </w:rPr>
        <w:t xml:space="preserve">     Інформаційна довідка</w:t>
      </w:r>
    </w:p>
    <w:p w14:paraId="2A7B36A6" w14:textId="77777777" w:rsidR="0048787A" w:rsidRDefault="0048787A" w:rsidP="0048787A">
      <w:pPr>
        <w:tabs>
          <w:tab w:val="left" w:pos="840"/>
          <w:tab w:val="center" w:pos="5220"/>
          <w:tab w:val="left" w:pos="6096"/>
        </w:tabs>
        <w:spacing w:before="120"/>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53EC4449" w14:textId="77777777" w:rsidR="0048787A" w:rsidRDefault="0048787A" w:rsidP="0048787A">
      <w:pPr>
        <w:ind w:firstLine="540"/>
        <w:jc w:val="center"/>
        <w:rPr>
          <w:sz w:val="28"/>
          <w:szCs w:val="28"/>
          <w:lang w:val="uk-UA"/>
        </w:rPr>
      </w:pPr>
    </w:p>
    <w:p w14:paraId="2A049763" w14:textId="77777777" w:rsidR="0048787A" w:rsidRDefault="0048787A" w:rsidP="0048787A">
      <w:pPr>
        <w:ind w:firstLine="540"/>
        <w:jc w:val="center"/>
        <w:rPr>
          <w:sz w:val="28"/>
          <w:szCs w:val="28"/>
          <w:lang w:val="uk-UA"/>
        </w:rPr>
      </w:pPr>
      <w:r>
        <w:rPr>
          <w:sz w:val="28"/>
          <w:szCs w:val="28"/>
          <w:lang w:val="uk-UA"/>
        </w:rPr>
        <w:t xml:space="preserve">Процедура: Відкриті торги з особливостями </w:t>
      </w:r>
    </w:p>
    <w:p w14:paraId="0D3075E7" w14:textId="77777777" w:rsidR="0048787A" w:rsidRDefault="0048787A" w:rsidP="0048787A">
      <w:pPr>
        <w:jc w:val="center"/>
        <w:rPr>
          <w:b/>
          <w:color w:val="000000"/>
          <w:sz w:val="28"/>
          <w:szCs w:val="28"/>
          <w:lang w:val="uk-UA"/>
        </w:rPr>
      </w:pPr>
      <w:r>
        <w:rPr>
          <w:b/>
          <w:color w:val="000000"/>
          <w:sz w:val="28"/>
          <w:szCs w:val="28"/>
          <w:lang w:val="uk-UA"/>
        </w:rPr>
        <w:t xml:space="preserve">ДК 021:2015 </w:t>
      </w:r>
      <w:r>
        <w:rPr>
          <w:b/>
          <w:color w:val="000000"/>
          <w:sz w:val="28"/>
          <w:szCs w:val="28"/>
        </w:rPr>
        <w:t xml:space="preserve">24960000-1  </w:t>
      </w:r>
      <w:proofErr w:type="spellStart"/>
      <w:r>
        <w:rPr>
          <w:b/>
          <w:color w:val="000000"/>
          <w:sz w:val="28"/>
          <w:szCs w:val="28"/>
        </w:rPr>
        <w:t>Хімічна</w:t>
      </w:r>
      <w:proofErr w:type="spellEnd"/>
      <w:r>
        <w:rPr>
          <w:b/>
          <w:color w:val="000000"/>
          <w:sz w:val="28"/>
          <w:szCs w:val="28"/>
        </w:rPr>
        <w:t xml:space="preserve"> </w:t>
      </w:r>
      <w:proofErr w:type="spellStart"/>
      <w:r>
        <w:rPr>
          <w:b/>
          <w:color w:val="000000"/>
          <w:sz w:val="28"/>
          <w:szCs w:val="28"/>
        </w:rPr>
        <w:t>продукція</w:t>
      </w:r>
      <w:proofErr w:type="spellEnd"/>
      <w:r>
        <w:rPr>
          <w:b/>
          <w:color w:val="000000"/>
          <w:sz w:val="28"/>
          <w:szCs w:val="28"/>
        </w:rPr>
        <w:t xml:space="preserve"> </w:t>
      </w:r>
      <w:proofErr w:type="spellStart"/>
      <w:r>
        <w:rPr>
          <w:b/>
          <w:color w:val="000000"/>
          <w:sz w:val="28"/>
          <w:szCs w:val="28"/>
        </w:rPr>
        <w:t>різна</w:t>
      </w:r>
      <w:proofErr w:type="spellEnd"/>
    </w:p>
    <w:p w14:paraId="1727D698" w14:textId="77777777" w:rsidR="0048787A" w:rsidRDefault="0048787A" w:rsidP="0048787A">
      <w:pPr>
        <w:jc w:val="center"/>
        <w:rPr>
          <w:color w:val="000000"/>
          <w:sz w:val="28"/>
          <w:szCs w:val="28"/>
          <w:lang w:val="uk-UA"/>
        </w:rPr>
      </w:pPr>
      <w:r>
        <w:rPr>
          <w:color w:val="000000"/>
          <w:sz w:val="28"/>
          <w:szCs w:val="28"/>
          <w:lang w:val="uk-UA"/>
        </w:rPr>
        <w:t xml:space="preserve"> (</w:t>
      </w:r>
      <w:r>
        <w:rPr>
          <w:rStyle w:val="a4"/>
          <w:color w:val="000000"/>
          <w:sz w:val="28"/>
          <w:szCs w:val="28"/>
          <w:lang w:val="uk-UA"/>
        </w:rPr>
        <w:t>Охолоджувальні рідини</w:t>
      </w:r>
      <w:r>
        <w:rPr>
          <w:color w:val="000000"/>
          <w:sz w:val="28"/>
          <w:szCs w:val="28"/>
          <w:lang w:val="uk-UA"/>
        </w:rPr>
        <w:t>)</w:t>
      </w:r>
    </w:p>
    <w:p w14:paraId="6E60371E" w14:textId="77777777" w:rsidR="0048787A" w:rsidRDefault="0048787A" w:rsidP="0048787A">
      <w:pPr>
        <w:jc w:val="center"/>
        <w:rPr>
          <w:bCs/>
          <w:sz w:val="26"/>
          <w:szCs w:val="26"/>
          <w:lang w:val="uk-UA"/>
        </w:rPr>
      </w:pPr>
    </w:p>
    <w:p w14:paraId="7C2F790C" w14:textId="77777777" w:rsidR="0048787A" w:rsidRDefault="0048787A" w:rsidP="0048787A">
      <w:pPr>
        <w:tabs>
          <w:tab w:val="left" w:pos="3100"/>
        </w:tabs>
        <w:spacing w:line="276" w:lineRule="auto"/>
        <w:rPr>
          <w:lang w:val="uk-UA"/>
        </w:rPr>
      </w:pPr>
      <w:r>
        <w:rPr>
          <w:lang w:val="uk-UA"/>
        </w:rPr>
        <w:t>З метою забезпечення проведення операцій з технічного обслуговування колісно– транспортних засобів регламентованих наказом №102 від 30.02.1998р. Міністерства Транспорту України та інструкціями з експлуатації транспортних засобів заводів виробників необхідно придбати наступну продукцію: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92"/>
        <w:gridCol w:w="6791"/>
      </w:tblGrid>
      <w:tr w:rsidR="0048787A" w:rsidRPr="0048787A" w14:paraId="723E66D9" w14:textId="77777777" w:rsidTr="0048787A">
        <w:tc>
          <w:tcPr>
            <w:tcW w:w="0" w:type="auto"/>
            <w:tcBorders>
              <w:top w:val="single" w:sz="4" w:space="0" w:color="auto"/>
              <w:left w:val="single" w:sz="4" w:space="0" w:color="auto"/>
              <w:bottom w:val="single" w:sz="4" w:space="0" w:color="auto"/>
              <w:right w:val="single" w:sz="4" w:space="0" w:color="auto"/>
            </w:tcBorders>
            <w:vAlign w:val="center"/>
            <w:hideMark/>
          </w:tcPr>
          <w:p w14:paraId="4443CB01" w14:textId="77777777" w:rsidR="0048787A" w:rsidRDefault="0048787A">
            <w:pPr>
              <w:spacing w:line="276" w:lineRule="auto"/>
              <w:jc w:val="center"/>
              <w:rPr>
                <w:lang w:val="uk-UA" w:eastAsia="en-US"/>
              </w:rPr>
            </w:pPr>
            <w:r>
              <w:rPr>
                <w:lang w:val="uk-UA" w:eastAsia="en-US"/>
              </w:rPr>
              <w:t>№ з/п</w:t>
            </w:r>
          </w:p>
        </w:tc>
        <w:tc>
          <w:tcPr>
            <w:tcW w:w="2292" w:type="dxa"/>
            <w:tcBorders>
              <w:top w:val="single" w:sz="4" w:space="0" w:color="auto"/>
              <w:left w:val="single" w:sz="4" w:space="0" w:color="auto"/>
              <w:bottom w:val="single" w:sz="4" w:space="0" w:color="auto"/>
              <w:right w:val="single" w:sz="4" w:space="0" w:color="auto"/>
            </w:tcBorders>
            <w:vAlign w:val="center"/>
            <w:hideMark/>
          </w:tcPr>
          <w:p w14:paraId="77CFB2C3" w14:textId="77777777" w:rsidR="0048787A" w:rsidRDefault="0048787A">
            <w:pPr>
              <w:spacing w:line="276" w:lineRule="auto"/>
              <w:jc w:val="center"/>
              <w:rPr>
                <w:lang w:val="uk-UA" w:eastAsia="en-US"/>
              </w:rPr>
            </w:pPr>
            <w:r>
              <w:rPr>
                <w:lang w:val="uk-UA" w:eastAsia="en-US"/>
              </w:rPr>
              <w:t>Найменування продукції</w:t>
            </w:r>
          </w:p>
        </w:tc>
        <w:tc>
          <w:tcPr>
            <w:tcW w:w="6791" w:type="dxa"/>
            <w:tcBorders>
              <w:top w:val="single" w:sz="4" w:space="0" w:color="auto"/>
              <w:left w:val="single" w:sz="4" w:space="0" w:color="auto"/>
              <w:bottom w:val="single" w:sz="4" w:space="0" w:color="auto"/>
              <w:right w:val="single" w:sz="4" w:space="0" w:color="auto"/>
            </w:tcBorders>
            <w:hideMark/>
          </w:tcPr>
          <w:p w14:paraId="7609D507" w14:textId="77777777" w:rsidR="0048787A" w:rsidRDefault="0048787A">
            <w:pPr>
              <w:spacing w:line="276" w:lineRule="auto"/>
              <w:jc w:val="center"/>
              <w:rPr>
                <w:lang w:val="uk-UA" w:eastAsia="en-US"/>
              </w:rPr>
            </w:pPr>
            <w:r>
              <w:rPr>
                <w:lang w:val="uk-UA" w:eastAsia="en-US"/>
              </w:rPr>
              <w:t>Об</w:t>
            </w:r>
            <w:r>
              <w:rPr>
                <w:sz w:val="28"/>
                <w:szCs w:val="28"/>
                <w:lang w:val="uk-UA" w:eastAsia="en-US"/>
              </w:rPr>
              <w:t>ґ</w:t>
            </w:r>
            <w:r>
              <w:rPr>
                <w:lang w:val="uk-UA" w:eastAsia="en-US"/>
              </w:rPr>
              <w:t>рунтування щодо виробничої необхідності в придбанні продукції</w:t>
            </w:r>
          </w:p>
        </w:tc>
      </w:tr>
      <w:tr w:rsidR="0048787A" w14:paraId="129914C8" w14:textId="77777777" w:rsidTr="0048787A">
        <w:trPr>
          <w:trHeight w:val="525"/>
        </w:trPr>
        <w:tc>
          <w:tcPr>
            <w:tcW w:w="0" w:type="auto"/>
            <w:vMerge w:val="restart"/>
            <w:tcBorders>
              <w:top w:val="single" w:sz="4" w:space="0" w:color="auto"/>
              <w:left w:val="single" w:sz="4" w:space="0" w:color="auto"/>
              <w:bottom w:val="single" w:sz="4" w:space="0" w:color="auto"/>
              <w:right w:val="single" w:sz="4" w:space="0" w:color="auto"/>
            </w:tcBorders>
            <w:hideMark/>
          </w:tcPr>
          <w:p w14:paraId="5EFC9608" w14:textId="77777777" w:rsidR="0048787A" w:rsidRDefault="0048787A">
            <w:pPr>
              <w:spacing w:line="276" w:lineRule="auto"/>
              <w:ind w:right="328"/>
              <w:jc w:val="both"/>
              <w:rPr>
                <w:lang w:val="uk-UA" w:eastAsia="en-US"/>
              </w:rPr>
            </w:pPr>
            <w:r>
              <w:rPr>
                <w:lang w:val="uk-UA" w:eastAsia="en-US"/>
              </w:rPr>
              <w:t>1</w:t>
            </w:r>
          </w:p>
        </w:tc>
        <w:tc>
          <w:tcPr>
            <w:tcW w:w="2292" w:type="dxa"/>
            <w:vMerge w:val="restart"/>
            <w:tcBorders>
              <w:top w:val="single" w:sz="4" w:space="0" w:color="auto"/>
              <w:left w:val="single" w:sz="4" w:space="0" w:color="auto"/>
              <w:bottom w:val="single" w:sz="4" w:space="0" w:color="auto"/>
              <w:right w:val="single" w:sz="4" w:space="0" w:color="auto"/>
            </w:tcBorders>
            <w:hideMark/>
          </w:tcPr>
          <w:p w14:paraId="1B148CD9" w14:textId="77777777" w:rsidR="0048787A" w:rsidRDefault="0048787A">
            <w:pPr>
              <w:spacing w:line="276" w:lineRule="auto"/>
              <w:ind w:right="328"/>
              <w:jc w:val="both"/>
              <w:rPr>
                <w:lang w:val="uk-UA" w:eastAsia="en-US"/>
              </w:rPr>
            </w:pPr>
            <w:r>
              <w:rPr>
                <w:lang w:val="uk-UA" w:eastAsia="en-US"/>
              </w:rPr>
              <w:t>Антифриз червоний готовий</w:t>
            </w:r>
          </w:p>
        </w:tc>
        <w:tc>
          <w:tcPr>
            <w:tcW w:w="6791" w:type="dxa"/>
            <w:vMerge w:val="restart"/>
            <w:tcBorders>
              <w:top w:val="single" w:sz="4" w:space="0" w:color="auto"/>
              <w:left w:val="single" w:sz="4" w:space="0" w:color="auto"/>
              <w:bottom w:val="single" w:sz="4" w:space="0" w:color="auto"/>
              <w:right w:val="single" w:sz="4" w:space="0" w:color="auto"/>
            </w:tcBorders>
            <w:hideMark/>
          </w:tcPr>
          <w:p w14:paraId="7E6C0F6F" w14:textId="77777777" w:rsidR="0048787A" w:rsidRDefault="0048787A">
            <w:pPr>
              <w:spacing w:line="276" w:lineRule="auto"/>
              <w:ind w:right="328"/>
              <w:rPr>
                <w:lang w:val="uk-UA" w:eastAsia="en-US"/>
              </w:rPr>
            </w:pPr>
            <w:r>
              <w:rPr>
                <w:lang w:val="uk-UA" w:eastAsia="en-US"/>
              </w:rPr>
              <w:t>Для заміни в системі охолодження колісно-транспортних засобів згідно норм.</w:t>
            </w:r>
          </w:p>
        </w:tc>
      </w:tr>
      <w:tr w:rsidR="0048787A" w14:paraId="1C48414B" w14:textId="77777777" w:rsidTr="0048787A">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EEF16" w14:textId="77777777" w:rsidR="0048787A" w:rsidRDefault="0048787A">
            <w:pPr>
              <w:spacing w:line="276" w:lineRule="auto"/>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6DBD5" w14:textId="77777777" w:rsidR="0048787A" w:rsidRDefault="0048787A">
            <w:pPr>
              <w:spacing w:line="276" w:lineRule="auto"/>
              <w:rPr>
                <w:lang w:val="uk-UA" w:eastAsia="en-US"/>
              </w:rPr>
            </w:pPr>
          </w:p>
        </w:tc>
        <w:tc>
          <w:tcPr>
            <w:tcW w:w="6791" w:type="dxa"/>
            <w:vMerge/>
            <w:tcBorders>
              <w:top w:val="single" w:sz="4" w:space="0" w:color="auto"/>
              <w:left w:val="single" w:sz="4" w:space="0" w:color="auto"/>
              <w:bottom w:val="single" w:sz="4" w:space="0" w:color="auto"/>
              <w:right w:val="single" w:sz="4" w:space="0" w:color="auto"/>
            </w:tcBorders>
            <w:vAlign w:val="center"/>
            <w:hideMark/>
          </w:tcPr>
          <w:p w14:paraId="2B8C671A" w14:textId="77777777" w:rsidR="0048787A" w:rsidRDefault="0048787A">
            <w:pPr>
              <w:spacing w:line="276" w:lineRule="auto"/>
              <w:rPr>
                <w:lang w:val="uk-UA" w:eastAsia="en-US"/>
              </w:rPr>
            </w:pPr>
          </w:p>
        </w:tc>
      </w:tr>
      <w:tr w:rsidR="0048787A" w14:paraId="31DE96B3" w14:textId="77777777" w:rsidTr="0048787A">
        <w:trPr>
          <w:trHeight w:val="510"/>
        </w:trPr>
        <w:tc>
          <w:tcPr>
            <w:tcW w:w="0" w:type="auto"/>
            <w:vMerge w:val="restart"/>
            <w:tcBorders>
              <w:top w:val="single" w:sz="4" w:space="0" w:color="auto"/>
              <w:left w:val="single" w:sz="4" w:space="0" w:color="auto"/>
              <w:bottom w:val="single" w:sz="4" w:space="0" w:color="auto"/>
              <w:right w:val="single" w:sz="4" w:space="0" w:color="auto"/>
            </w:tcBorders>
            <w:hideMark/>
          </w:tcPr>
          <w:p w14:paraId="1AFD93CB" w14:textId="77777777" w:rsidR="0048787A" w:rsidRDefault="0048787A">
            <w:pPr>
              <w:spacing w:line="276" w:lineRule="auto"/>
              <w:ind w:right="328"/>
              <w:jc w:val="both"/>
              <w:rPr>
                <w:lang w:val="uk-UA" w:eastAsia="en-US"/>
              </w:rPr>
            </w:pPr>
            <w:r>
              <w:rPr>
                <w:lang w:val="uk-UA" w:eastAsia="en-US"/>
              </w:rPr>
              <w:t>2</w:t>
            </w:r>
          </w:p>
        </w:tc>
        <w:tc>
          <w:tcPr>
            <w:tcW w:w="2292" w:type="dxa"/>
            <w:vMerge w:val="restart"/>
            <w:tcBorders>
              <w:top w:val="single" w:sz="4" w:space="0" w:color="auto"/>
              <w:left w:val="single" w:sz="4" w:space="0" w:color="auto"/>
              <w:bottom w:val="single" w:sz="4" w:space="0" w:color="auto"/>
              <w:right w:val="single" w:sz="4" w:space="0" w:color="auto"/>
            </w:tcBorders>
            <w:hideMark/>
          </w:tcPr>
          <w:p w14:paraId="0D1B9968" w14:textId="77777777" w:rsidR="0048787A" w:rsidRDefault="0048787A">
            <w:pPr>
              <w:spacing w:line="276" w:lineRule="auto"/>
              <w:ind w:right="328"/>
              <w:jc w:val="both"/>
              <w:rPr>
                <w:lang w:val="uk-UA" w:eastAsia="en-US"/>
              </w:rPr>
            </w:pPr>
            <w:proofErr w:type="spellStart"/>
            <w:r>
              <w:rPr>
                <w:lang w:val="uk-UA" w:eastAsia="en-US"/>
              </w:rPr>
              <w:t>Тосол</w:t>
            </w:r>
            <w:proofErr w:type="spellEnd"/>
          </w:p>
        </w:tc>
        <w:tc>
          <w:tcPr>
            <w:tcW w:w="6791" w:type="dxa"/>
            <w:vMerge w:val="restart"/>
            <w:tcBorders>
              <w:top w:val="single" w:sz="4" w:space="0" w:color="auto"/>
              <w:left w:val="single" w:sz="4" w:space="0" w:color="auto"/>
              <w:bottom w:val="single" w:sz="4" w:space="0" w:color="auto"/>
              <w:right w:val="single" w:sz="4" w:space="0" w:color="auto"/>
            </w:tcBorders>
            <w:hideMark/>
          </w:tcPr>
          <w:p w14:paraId="76D8E945" w14:textId="77777777" w:rsidR="0048787A" w:rsidRDefault="0048787A">
            <w:pPr>
              <w:spacing w:line="276" w:lineRule="auto"/>
              <w:ind w:right="328"/>
              <w:rPr>
                <w:lang w:val="uk-UA" w:eastAsia="en-US"/>
              </w:rPr>
            </w:pPr>
            <w:r>
              <w:rPr>
                <w:lang w:val="uk-UA" w:eastAsia="en-US"/>
              </w:rPr>
              <w:t>Для технічного обслуговування колісно-транспортних засобів згідно норм</w:t>
            </w:r>
          </w:p>
        </w:tc>
      </w:tr>
      <w:tr w:rsidR="0048787A" w14:paraId="22582CF2" w14:textId="77777777" w:rsidTr="0048787A">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810A4" w14:textId="77777777" w:rsidR="0048787A" w:rsidRDefault="0048787A">
            <w:pPr>
              <w:spacing w:line="276" w:lineRule="auto"/>
              <w:rPr>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34596" w14:textId="77777777" w:rsidR="0048787A" w:rsidRDefault="0048787A">
            <w:pPr>
              <w:spacing w:line="276" w:lineRule="auto"/>
              <w:rPr>
                <w:lang w:val="uk-UA" w:eastAsia="en-US"/>
              </w:rPr>
            </w:pPr>
          </w:p>
        </w:tc>
        <w:tc>
          <w:tcPr>
            <w:tcW w:w="6791" w:type="dxa"/>
            <w:vMerge/>
            <w:tcBorders>
              <w:top w:val="single" w:sz="4" w:space="0" w:color="auto"/>
              <w:left w:val="single" w:sz="4" w:space="0" w:color="auto"/>
              <w:bottom w:val="single" w:sz="4" w:space="0" w:color="auto"/>
              <w:right w:val="single" w:sz="4" w:space="0" w:color="auto"/>
            </w:tcBorders>
            <w:vAlign w:val="center"/>
            <w:hideMark/>
          </w:tcPr>
          <w:p w14:paraId="7E815571" w14:textId="77777777" w:rsidR="0048787A" w:rsidRDefault="0048787A">
            <w:pPr>
              <w:spacing w:line="276" w:lineRule="auto"/>
              <w:rPr>
                <w:lang w:val="uk-UA" w:eastAsia="en-US"/>
              </w:rPr>
            </w:pPr>
          </w:p>
        </w:tc>
      </w:tr>
      <w:tr w:rsidR="0048787A" w14:paraId="58240A7E" w14:textId="77777777" w:rsidTr="0048787A">
        <w:trPr>
          <w:trHeight w:val="756"/>
        </w:trPr>
        <w:tc>
          <w:tcPr>
            <w:tcW w:w="0" w:type="auto"/>
            <w:tcBorders>
              <w:top w:val="single" w:sz="4" w:space="0" w:color="auto"/>
              <w:left w:val="single" w:sz="4" w:space="0" w:color="auto"/>
              <w:bottom w:val="single" w:sz="4" w:space="0" w:color="auto"/>
              <w:right w:val="single" w:sz="4" w:space="0" w:color="auto"/>
            </w:tcBorders>
            <w:hideMark/>
          </w:tcPr>
          <w:p w14:paraId="2BC0F304" w14:textId="77777777" w:rsidR="0048787A" w:rsidRDefault="0048787A">
            <w:pPr>
              <w:spacing w:line="276" w:lineRule="auto"/>
              <w:ind w:right="328"/>
              <w:jc w:val="both"/>
              <w:rPr>
                <w:lang w:val="uk-UA" w:eastAsia="en-US"/>
              </w:rPr>
            </w:pPr>
            <w:r>
              <w:rPr>
                <w:lang w:val="uk-UA" w:eastAsia="en-US"/>
              </w:rPr>
              <w:t>3</w:t>
            </w:r>
          </w:p>
        </w:tc>
        <w:tc>
          <w:tcPr>
            <w:tcW w:w="2292" w:type="dxa"/>
            <w:tcBorders>
              <w:top w:val="single" w:sz="4" w:space="0" w:color="auto"/>
              <w:left w:val="single" w:sz="4" w:space="0" w:color="auto"/>
              <w:bottom w:val="single" w:sz="4" w:space="0" w:color="auto"/>
              <w:right w:val="single" w:sz="4" w:space="0" w:color="auto"/>
            </w:tcBorders>
            <w:hideMark/>
          </w:tcPr>
          <w:p w14:paraId="2437B5A6" w14:textId="77777777" w:rsidR="0048787A" w:rsidRDefault="0048787A">
            <w:pPr>
              <w:spacing w:line="276" w:lineRule="auto"/>
              <w:ind w:right="328"/>
              <w:jc w:val="both"/>
              <w:rPr>
                <w:lang w:val="uk-UA" w:eastAsia="en-US"/>
              </w:rPr>
            </w:pPr>
            <w:r>
              <w:rPr>
                <w:lang w:val="uk-UA" w:eastAsia="en-US"/>
              </w:rPr>
              <w:t>Гальмівна рідина</w:t>
            </w:r>
          </w:p>
        </w:tc>
        <w:tc>
          <w:tcPr>
            <w:tcW w:w="6791" w:type="dxa"/>
            <w:tcBorders>
              <w:top w:val="single" w:sz="4" w:space="0" w:color="auto"/>
              <w:left w:val="single" w:sz="4" w:space="0" w:color="auto"/>
              <w:bottom w:val="single" w:sz="4" w:space="0" w:color="auto"/>
              <w:right w:val="single" w:sz="4" w:space="0" w:color="auto"/>
            </w:tcBorders>
            <w:hideMark/>
          </w:tcPr>
          <w:p w14:paraId="084068F1" w14:textId="77777777" w:rsidR="0048787A" w:rsidRDefault="0048787A">
            <w:pPr>
              <w:spacing w:line="276" w:lineRule="auto"/>
              <w:ind w:right="328"/>
              <w:rPr>
                <w:lang w:val="uk-UA" w:eastAsia="en-US"/>
              </w:rPr>
            </w:pPr>
            <w:r>
              <w:rPr>
                <w:lang w:val="uk-UA" w:eastAsia="en-US"/>
              </w:rPr>
              <w:t>Для заміни гальмівної рідини в КТХ після втрати своїх властивостей при технічному обслуговуванні.</w:t>
            </w:r>
          </w:p>
        </w:tc>
      </w:tr>
      <w:tr w:rsidR="0048787A" w14:paraId="2CDC6E00" w14:textId="77777777" w:rsidTr="0048787A">
        <w:tc>
          <w:tcPr>
            <w:tcW w:w="0" w:type="auto"/>
            <w:tcBorders>
              <w:top w:val="single" w:sz="4" w:space="0" w:color="auto"/>
              <w:left w:val="single" w:sz="4" w:space="0" w:color="auto"/>
              <w:bottom w:val="single" w:sz="4" w:space="0" w:color="auto"/>
              <w:right w:val="single" w:sz="4" w:space="0" w:color="auto"/>
            </w:tcBorders>
            <w:hideMark/>
          </w:tcPr>
          <w:p w14:paraId="79B36A0C" w14:textId="77777777" w:rsidR="0048787A" w:rsidRDefault="0048787A">
            <w:pPr>
              <w:spacing w:line="276" w:lineRule="auto"/>
              <w:ind w:right="328"/>
              <w:jc w:val="both"/>
              <w:rPr>
                <w:lang w:val="uk-UA" w:eastAsia="en-US"/>
              </w:rPr>
            </w:pPr>
            <w:r>
              <w:rPr>
                <w:lang w:val="uk-UA" w:eastAsia="en-US"/>
              </w:rPr>
              <w:t>4</w:t>
            </w:r>
          </w:p>
        </w:tc>
        <w:tc>
          <w:tcPr>
            <w:tcW w:w="2292" w:type="dxa"/>
            <w:tcBorders>
              <w:top w:val="single" w:sz="4" w:space="0" w:color="auto"/>
              <w:left w:val="single" w:sz="4" w:space="0" w:color="auto"/>
              <w:bottom w:val="single" w:sz="4" w:space="0" w:color="auto"/>
              <w:right w:val="single" w:sz="4" w:space="0" w:color="auto"/>
            </w:tcBorders>
            <w:hideMark/>
          </w:tcPr>
          <w:p w14:paraId="72F84C3C" w14:textId="77777777" w:rsidR="0048787A" w:rsidRDefault="0048787A">
            <w:pPr>
              <w:spacing w:line="276" w:lineRule="auto"/>
              <w:ind w:right="328"/>
              <w:jc w:val="both"/>
              <w:rPr>
                <w:lang w:val="uk-UA" w:eastAsia="en-US"/>
              </w:rPr>
            </w:pPr>
            <w:r>
              <w:rPr>
                <w:lang w:val="uk-UA" w:eastAsia="en-US"/>
              </w:rPr>
              <w:t xml:space="preserve">Рідина </w:t>
            </w:r>
            <w:proofErr w:type="spellStart"/>
            <w:r>
              <w:rPr>
                <w:lang w:val="uk-UA" w:eastAsia="en-US"/>
              </w:rPr>
              <w:t>AdBlue</w:t>
            </w:r>
            <w:proofErr w:type="spellEnd"/>
            <w:r>
              <w:rPr>
                <w:lang w:val="uk-UA" w:eastAsia="en-US"/>
              </w:rPr>
              <w:t xml:space="preserve"> ( </w:t>
            </w:r>
            <w:proofErr w:type="spellStart"/>
            <w:r>
              <w:rPr>
                <w:lang w:val="uk-UA" w:eastAsia="en-US"/>
              </w:rPr>
              <w:t>мочевина</w:t>
            </w:r>
            <w:proofErr w:type="spellEnd"/>
            <w:r>
              <w:rPr>
                <w:lang w:val="uk-UA" w:eastAsia="en-US"/>
              </w:rPr>
              <w:t>)</w:t>
            </w:r>
          </w:p>
        </w:tc>
        <w:tc>
          <w:tcPr>
            <w:tcW w:w="6791" w:type="dxa"/>
            <w:tcBorders>
              <w:top w:val="single" w:sz="4" w:space="0" w:color="auto"/>
              <w:left w:val="single" w:sz="4" w:space="0" w:color="auto"/>
              <w:bottom w:val="single" w:sz="4" w:space="0" w:color="auto"/>
              <w:right w:val="single" w:sz="4" w:space="0" w:color="auto"/>
            </w:tcBorders>
            <w:vAlign w:val="center"/>
            <w:hideMark/>
          </w:tcPr>
          <w:p w14:paraId="3A919FFE" w14:textId="77777777" w:rsidR="0048787A" w:rsidRDefault="0048787A">
            <w:pPr>
              <w:spacing w:line="276" w:lineRule="auto"/>
              <w:rPr>
                <w:lang w:val="uk-UA" w:eastAsia="en-US"/>
              </w:rPr>
            </w:pPr>
            <w:proofErr w:type="spellStart"/>
            <w:r>
              <w:rPr>
                <w:lang w:val="uk-UA" w:eastAsia="en-US"/>
              </w:rPr>
              <w:t>Мочевина</w:t>
            </w:r>
            <w:proofErr w:type="spellEnd"/>
            <w:r>
              <w:rPr>
                <w:lang w:val="uk-UA" w:eastAsia="en-US"/>
              </w:rPr>
              <w:t xml:space="preserve"> необхідна для зменшення та нейтралізації шкідливих викидів відпрацьованих автомобільних газів на навколишнє середовище. В разі відсутності  Рідина </w:t>
            </w:r>
            <w:proofErr w:type="spellStart"/>
            <w:r>
              <w:rPr>
                <w:lang w:val="uk-UA" w:eastAsia="en-US"/>
              </w:rPr>
              <w:t>AdBlue</w:t>
            </w:r>
            <w:proofErr w:type="spellEnd"/>
            <w:r>
              <w:rPr>
                <w:lang w:val="uk-UA" w:eastAsia="en-US"/>
              </w:rPr>
              <w:t xml:space="preserve">  бортовий комп’ютер  переводить двигун в аварійний режим.</w:t>
            </w:r>
          </w:p>
        </w:tc>
      </w:tr>
    </w:tbl>
    <w:p w14:paraId="1F74B7DD" w14:textId="77777777" w:rsidR="0048787A" w:rsidRDefault="0048787A" w:rsidP="0048787A">
      <w:pPr>
        <w:rPr>
          <w:lang w:val="uk-UA"/>
        </w:rPr>
      </w:pPr>
    </w:p>
    <w:p w14:paraId="5BBE6629" w14:textId="77777777" w:rsidR="0048787A" w:rsidRDefault="0048787A" w:rsidP="0048787A">
      <w:pPr>
        <w:autoSpaceDE w:val="0"/>
        <w:autoSpaceDN w:val="0"/>
        <w:adjustRightInd w:val="0"/>
        <w:ind w:left="426" w:firstLine="284"/>
        <w:jc w:val="both"/>
        <w:rPr>
          <w:sz w:val="28"/>
          <w:szCs w:val="28"/>
          <w:lang w:val="uk-UA"/>
        </w:rPr>
      </w:pPr>
    </w:p>
    <w:p w14:paraId="32621AAC" w14:textId="77777777" w:rsidR="0048787A" w:rsidRDefault="0048787A" w:rsidP="0048787A">
      <w:pPr>
        <w:autoSpaceDE w:val="0"/>
        <w:autoSpaceDN w:val="0"/>
        <w:adjustRightInd w:val="0"/>
        <w:ind w:left="426" w:firstLine="284"/>
        <w:jc w:val="both"/>
        <w:rPr>
          <w:color w:val="000000"/>
          <w:sz w:val="28"/>
          <w:szCs w:val="28"/>
          <w:lang w:val="uk-UA"/>
        </w:rPr>
      </w:pPr>
    </w:p>
    <w:p w14:paraId="78A601E9" w14:textId="77777777" w:rsidR="0048787A" w:rsidRDefault="0048787A" w:rsidP="0048787A">
      <w:pPr>
        <w:autoSpaceDE w:val="0"/>
        <w:autoSpaceDN w:val="0"/>
        <w:adjustRightInd w:val="0"/>
        <w:ind w:left="426" w:firstLine="284"/>
        <w:jc w:val="both"/>
        <w:rPr>
          <w:color w:val="000000"/>
          <w:sz w:val="28"/>
          <w:szCs w:val="28"/>
          <w:lang w:val="uk-UA"/>
        </w:rPr>
      </w:pPr>
    </w:p>
    <w:p w14:paraId="13A44826" w14:textId="77777777" w:rsidR="0048787A" w:rsidRDefault="0048787A" w:rsidP="0048787A">
      <w:pPr>
        <w:autoSpaceDE w:val="0"/>
        <w:autoSpaceDN w:val="0"/>
        <w:adjustRightInd w:val="0"/>
        <w:ind w:left="426" w:firstLine="284"/>
        <w:jc w:val="both"/>
        <w:rPr>
          <w:lang w:val="uk-UA"/>
        </w:rPr>
      </w:pPr>
    </w:p>
    <w:tbl>
      <w:tblPr>
        <w:tblpPr w:leftFromText="180" w:rightFromText="180" w:bottomFromText="200" w:vertAnchor="text" w:horzAnchor="page" w:tblpX="881"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700"/>
      </w:tblGrid>
      <w:tr w:rsidR="0048787A" w14:paraId="489C5EFD" w14:textId="77777777" w:rsidTr="0048787A">
        <w:trPr>
          <w:trHeight w:val="720"/>
        </w:trPr>
        <w:tc>
          <w:tcPr>
            <w:tcW w:w="7621" w:type="dxa"/>
            <w:tcBorders>
              <w:top w:val="nil"/>
              <w:left w:val="nil"/>
              <w:bottom w:val="nil"/>
              <w:right w:val="nil"/>
            </w:tcBorders>
            <w:vAlign w:val="center"/>
          </w:tcPr>
          <w:p w14:paraId="2070A110"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           Начальник ВМТП</w:t>
            </w:r>
          </w:p>
          <w:p w14:paraId="1BDFB2B0" w14:textId="77777777" w:rsidR="0048787A" w:rsidRDefault="0048787A">
            <w:pPr>
              <w:tabs>
                <w:tab w:val="left" w:pos="0"/>
              </w:tabs>
              <w:spacing w:line="276" w:lineRule="auto"/>
              <w:rPr>
                <w:bCs/>
                <w:color w:val="000000"/>
                <w:sz w:val="28"/>
                <w:szCs w:val="28"/>
                <w:lang w:val="uk-UA" w:eastAsia="en-US"/>
              </w:rPr>
            </w:pPr>
          </w:p>
          <w:p w14:paraId="6FD6D58A"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          Начальник АТЦ</w:t>
            </w:r>
          </w:p>
          <w:p w14:paraId="1FCAF38A" w14:textId="77777777" w:rsidR="0048787A" w:rsidRDefault="0048787A">
            <w:pPr>
              <w:tabs>
                <w:tab w:val="left" w:pos="0"/>
              </w:tabs>
              <w:spacing w:line="276" w:lineRule="auto"/>
              <w:rPr>
                <w:bCs/>
                <w:sz w:val="28"/>
                <w:szCs w:val="28"/>
                <w:lang w:val="uk-UA" w:eastAsia="en-US"/>
              </w:rPr>
            </w:pPr>
          </w:p>
          <w:p w14:paraId="47EDB7E5" w14:textId="77777777" w:rsidR="0048787A" w:rsidRDefault="0048787A">
            <w:pPr>
              <w:tabs>
                <w:tab w:val="left" w:pos="0"/>
              </w:tabs>
              <w:spacing w:line="276" w:lineRule="auto"/>
              <w:rPr>
                <w:bCs/>
                <w:color w:val="000000"/>
                <w:sz w:val="28"/>
                <w:szCs w:val="28"/>
                <w:lang w:val="uk-UA" w:eastAsia="en-US"/>
              </w:rPr>
            </w:pPr>
            <w:r>
              <w:rPr>
                <w:bCs/>
                <w:sz w:val="28"/>
                <w:szCs w:val="28"/>
                <w:lang w:val="uk-UA" w:eastAsia="en-US"/>
              </w:rPr>
              <w:t xml:space="preserve">          Начальник ЦПП</w:t>
            </w:r>
          </w:p>
        </w:tc>
        <w:tc>
          <w:tcPr>
            <w:tcW w:w="2836" w:type="dxa"/>
            <w:tcBorders>
              <w:top w:val="nil"/>
              <w:left w:val="nil"/>
              <w:bottom w:val="nil"/>
              <w:right w:val="nil"/>
            </w:tcBorders>
            <w:vAlign w:val="center"/>
          </w:tcPr>
          <w:p w14:paraId="05B49FF7"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М. І. Мельник</w:t>
            </w:r>
          </w:p>
          <w:p w14:paraId="7D697D0D" w14:textId="77777777" w:rsidR="0048787A" w:rsidRDefault="0048787A">
            <w:pPr>
              <w:tabs>
                <w:tab w:val="left" w:pos="0"/>
              </w:tabs>
              <w:spacing w:line="276" w:lineRule="auto"/>
              <w:rPr>
                <w:bCs/>
                <w:color w:val="000000"/>
                <w:sz w:val="28"/>
                <w:szCs w:val="28"/>
                <w:lang w:val="uk-UA" w:eastAsia="en-US"/>
              </w:rPr>
            </w:pPr>
          </w:p>
          <w:p w14:paraId="52EF5003"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О.В. </w:t>
            </w:r>
            <w:proofErr w:type="spellStart"/>
            <w:r>
              <w:rPr>
                <w:bCs/>
                <w:color w:val="000000"/>
                <w:sz w:val="28"/>
                <w:szCs w:val="28"/>
                <w:lang w:val="uk-UA" w:eastAsia="en-US"/>
              </w:rPr>
              <w:t>Заярний</w:t>
            </w:r>
            <w:proofErr w:type="spellEnd"/>
          </w:p>
          <w:p w14:paraId="41DD5955" w14:textId="77777777" w:rsidR="0048787A" w:rsidRDefault="0048787A">
            <w:pPr>
              <w:tabs>
                <w:tab w:val="left" w:pos="0"/>
              </w:tabs>
              <w:spacing w:line="276" w:lineRule="auto"/>
              <w:rPr>
                <w:bCs/>
                <w:color w:val="000000"/>
                <w:sz w:val="28"/>
                <w:szCs w:val="28"/>
                <w:lang w:val="uk-UA" w:eastAsia="en-US"/>
              </w:rPr>
            </w:pPr>
          </w:p>
          <w:p w14:paraId="63B8EE57" w14:textId="77777777" w:rsidR="0048787A" w:rsidRDefault="0048787A">
            <w:pPr>
              <w:tabs>
                <w:tab w:val="left" w:pos="0"/>
              </w:tabs>
              <w:spacing w:line="276" w:lineRule="auto"/>
              <w:rPr>
                <w:bCs/>
                <w:color w:val="000000"/>
                <w:sz w:val="28"/>
                <w:szCs w:val="28"/>
                <w:lang w:val="uk-UA" w:eastAsia="en-US"/>
              </w:rPr>
            </w:pPr>
            <w:r>
              <w:rPr>
                <w:bCs/>
                <w:color w:val="000000"/>
                <w:sz w:val="28"/>
                <w:szCs w:val="28"/>
                <w:lang w:val="uk-UA" w:eastAsia="en-US"/>
              </w:rPr>
              <w:t xml:space="preserve">О.А. </w:t>
            </w:r>
            <w:proofErr w:type="spellStart"/>
            <w:r>
              <w:rPr>
                <w:bCs/>
                <w:color w:val="000000"/>
                <w:sz w:val="28"/>
                <w:szCs w:val="28"/>
                <w:lang w:val="uk-UA" w:eastAsia="en-US"/>
              </w:rPr>
              <w:t>Ясаков</w:t>
            </w:r>
            <w:proofErr w:type="spellEnd"/>
          </w:p>
        </w:tc>
      </w:tr>
    </w:tbl>
    <w:p w14:paraId="31F4F284" w14:textId="77777777" w:rsidR="0048787A" w:rsidRDefault="0048787A" w:rsidP="0048787A">
      <w:pPr>
        <w:spacing w:line="360" w:lineRule="auto"/>
        <w:jc w:val="both"/>
        <w:rPr>
          <w:sz w:val="26"/>
          <w:szCs w:val="26"/>
          <w:lang w:val="uk-UA"/>
        </w:rPr>
      </w:pPr>
    </w:p>
    <w:p w14:paraId="1D088D4B" w14:textId="77777777" w:rsidR="0048787A" w:rsidRDefault="0048787A" w:rsidP="0048787A">
      <w:pPr>
        <w:jc w:val="both"/>
        <w:rPr>
          <w:sz w:val="26"/>
          <w:szCs w:val="26"/>
          <w:lang w:val="uk-UA"/>
        </w:rPr>
      </w:pPr>
    </w:p>
    <w:p w14:paraId="48B75D09" w14:textId="77777777" w:rsidR="0048787A" w:rsidRDefault="0048787A" w:rsidP="0048787A">
      <w:pPr>
        <w:ind w:firstLine="680"/>
        <w:jc w:val="right"/>
        <w:rPr>
          <w:sz w:val="28"/>
          <w:szCs w:val="28"/>
          <w:lang w:val="uk-UA"/>
        </w:rPr>
      </w:pPr>
    </w:p>
    <w:p w14:paraId="3D78F909" w14:textId="77777777" w:rsidR="0048787A" w:rsidRDefault="0048787A" w:rsidP="0048787A">
      <w:pPr>
        <w:ind w:firstLine="680"/>
        <w:jc w:val="right"/>
        <w:rPr>
          <w:sz w:val="28"/>
          <w:szCs w:val="28"/>
          <w:lang w:val="uk-UA"/>
        </w:rPr>
      </w:pPr>
    </w:p>
    <w:p w14:paraId="64F6B525" w14:textId="77777777" w:rsidR="0048787A" w:rsidRDefault="0048787A" w:rsidP="0048787A">
      <w:pPr>
        <w:ind w:firstLine="680"/>
        <w:jc w:val="right"/>
        <w:rPr>
          <w:sz w:val="28"/>
          <w:szCs w:val="28"/>
          <w:lang w:val="uk-UA"/>
        </w:rPr>
      </w:pPr>
    </w:p>
    <w:p w14:paraId="67903557" w14:textId="77777777" w:rsidR="0048787A" w:rsidRDefault="0048787A" w:rsidP="0048787A">
      <w:pPr>
        <w:ind w:firstLine="680"/>
        <w:jc w:val="right"/>
        <w:rPr>
          <w:sz w:val="28"/>
          <w:szCs w:val="28"/>
          <w:lang w:val="uk-UA"/>
        </w:rPr>
      </w:pPr>
    </w:p>
    <w:p w14:paraId="225B2FD6" w14:textId="77777777" w:rsidR="0048787A" w:rsidRDefault="0048787A" w:rsidP="0048787A">
      <w:pPr>
        <w:ind w:firstLine="680"/>
        <w:jc w:val="right"/>
        <w:rPr>
          <w:sz w:val="28"/>
          <w:szCs w:val="28"/>
          <w:lang w:val="uk-UA"/>
        </w:rPr>
      </w:pPr>
      <w:r>
        <w:rPr>
          <w:sz w:val="28"/>
          <w:szCs w:val="28"/>
          <w:lang w:val="uk-UA"/>
        </w:rPr>
        <w:lastRenderedPageBreak/>
        <w:t>(Додаток 4  до ТЗ )</w:t>
      </w:r>
    </w:p>
    <w:p w14:paraId="1F46E76E" w14:textId="77777777" w:rsidR="0048787A" w:rsidRDefault="0048787A" w:rsidP="0048787A">
      <w:pPr>
        <w:ind w:left="540"/>
        <w:jc w:val="center"/>
        <w:rPr>
          <w:bCs/>
          <w:sz w:val="28"/>
          <w:szCs w:val="28"/>
          <w:lang w:val="uk-UA"/>
        </w:rPr>
      </w:pPr>
    </w:p>
    <w:p w14:paraId="7E2933C2" w14:textId="77777777" w:rsidR="0048787A" w:rsidRDefault="0048787A" w:rsidP="0048787A">
      <w:pPr>
        <w:ind w:left="540"/>
        <w:jc w:val="center"/>
        <w:rPr>
          <w:bCs/>
          <w:sz w:val="28"/>
          <w:szCs w:val="28"/>
          <w:lang w:val="uk-UA"/>
        </w:rPr>
      </w:pPr>
      <w:r>
        <w:rPr>
          <w:bCs/>
          <w:sz w:val="28"/>
          <w:szCs w:val="28"/>
          <w:lang w:val="uk-UA"/>
        </w:rPr>
        <w:t>Інформаційна довідка</w:t>
      </w:r>
    </w:p>
    <w:p w14:paraId="0DB3A0A7" w14:textId="77777777" w:rsidR="0048787A" w:rsidRDefault="0048787A" w:rsidP="0048787A">
      <w:pPr>
        <w:ind w:left="540"/>
        <w:jc w:val="center"/>
        <w:rPr>
          <w:bCs/>
          <w:sz w:val="28"/>
          <w:szCs w:val="28"/>
          <w:lang w:val="uk-UA"/>
        </w:rPr>
      </w:pPr>
      <w:r>
        <w:rPr>
          <w:bCs/>
          <w:sz w:val="28"/>
          <w:szCs w:val="28"/>
          <w:lang w:val="uk-UA"/>
        </w:rPr>
        <w:t xml:space="preserve">щодо обґрунтування очікуваної вартості предмета закупівлі </w:t>
      </w:r>
    </w:p>
    <w:p w14:paraId="3F26CDDB" w14:textId="77777777" w:rsidR="0048787A" w:rsidRDefault="0048787A" w:rsidP="0048787A">
      <w:pPr>
        <w:ind w:left="540"/>
        <w:jc w:val="center"/>
        <w:rPr>
          <w:bCs/>
          <w:sz w:val="28"/>
          <w:szCs w:val="28"/>
          <w:lang w:val="uk-UA"/>
        </w:rPr>
      </w:pPr>
    </w:p>
    <w:p w14:paraId="4EB42452" w14:textId="77777777" w:rsidR="0048787A" w:rsidRDefault="0048787A" w:rsidP="0048787A">
      <w:pPr>
        <w:jc w:val="center"/>
        <w:rPr>
          <w:b/>
          <w:color w:val="000000"/>
          <w:sz w:val="28"/>
          <w:szCs w:val="28"/>
          <w:lang w:val="uk-UA"/>
        </w:rPr>
      </w:pPr>
      <w:r>
        <w:rPr>
          <w:b/>
          <w:color w:val="000000"/>
          <w:sz w:val="28"/>
          <w:szCs w:val="28"/>
          <w:lang w:val="uk-UA"/>
        </w:rPr>
        <w:t xml:space="preserve">ДК 021:2015 </w:t>
      </w:r>
      <w:r>
        <w:rPr>
          <w:b/>
          <w:color w:val="000000"/>
          <w:sz w:val="28"/>
          <w:szCs w:val="28"/>
        </w:rPr>
        <w:t xml:space="preserve">24960000-1  </w:t>
      </w:r>
      <w:proofErr w:type="spellStart"/>
      <w:r>
        <w:rPr>
          <w:b/>
          <w:color w:val="000000"/>
          <w:sz w:val="28"/>
          <w:szCs w:val="28"/>
        </w:rPr>
        <w:t>Хімічна</w:t>
      </w:r>
      <w:proofErr w:type="spellEnd"/>
      <w:r>
        <w:rPr>
          <w:b/>
          <w:color w:val="000000"/>
          <w:sz w:val="28"/>
          <w:szCs w:val="28"/>
        </w:rPr>
        <w:t xml:space="preserve"> </w:t>
      </w:r>
      <w:proofErr w:type="spellStart"/>
      <w:r>
        <w:rPr>
          <w:b/>
          <w:color w:val="000000"/>
          <w:sz w:val="28"/>
          <w:szCs w:val="28"/>
        </w:rPr>
        <w:t>продукція</w:t>
      </w:r>
      <w:proofErr w:type="spellEnd"/>
      <w:r>
        <w:rPr>
          <w:b/>
          <w:color w:val="000000"/>
          <w:sz w:val="28"/>
          <w:szCs w:val="28"/>
        </w:rPr>
        <w:t xml:space="preserve"> </w:t>
      </w:r>
      <w:proofErr w:type="spellStart"/>
      <w:r>
        <w:rPr>
          <w:b/>
          <w:color w:val="000000"/>
          <w:sz w:val="28"/>
          <w:szCs w:val="28"/>
        </w:rPr>
        <w:t>різна</w:t>
      </w:r>
      <w:proofErr w:type="spellEnd"/>
    </w:p>
    <w:p w14:paraId="6FE24EDA" w14:textId="77777777" w:rsidR="0048787A" w:rsidRDefault="0048787A" w:rsidP="0048787A">
      <w:pPr>
        <w:jc w:val="center"/>
        <w:rPr>
          <w:color w:val="000000"/>
          <w:sz w:val="28"/>
          <w:szCs w:val="28"/>
          <w:lang w:val="uk-UA"/>
        </w:rPr>
      </w:pPr>
      <w:r>
        <w:rPr>
          <w:color w:val="000000"/>
          <w:sz w:val="28"/>
          <w:szCs w:val="28"/>
          <w:lang w:val="uk-UA"/>
        </w:rPr>
        <w:t xml:space="preserve"> (</w:t>
      </w:r>
      <w:proofErr w:type="spellStart"/>
      <w:r>
        <w:rPr>
          <w:rStyle w:val="a4"/>
          <w:color w:val="000000"/>
          <w:sz w:val="28"/>
          <w:szCs w:val="28"/>
        </w:rPr>
        <w:t>Охолоджувальні</w:t>
      </w:r>
      <w:proofErr w:type="spellEnd"/>
      <w:r>
        <w:rPr>
          <w:rStyle w:val="a4"/>
          <w:color w:val="000000"/>
          <w:sz w:val="28"/>
          <w:szCs w:val="28"/>
        </w:rPr>
        <w:t xml:space="preserve"> </w:t>
      </w:r>
      <w:proofErr w:type="spellStart"/>
      <w:r>
        <w:rPr>
          <w:rStyle w:val="a4"/>
          <w:color w:val="000000"/>
          <w:sz w:val="28"/>
          <w:szCs w:val="28"/>
        </w:rPr>
        <w:t>рідини</w:t>
      </w:r>
      <w:proofErr w:type="spellEnd"/>
      <w:r>
        <w:rPr>
          <w:color w:val="000000"/>
          <w:sz w:val="28"/>
          <w:szCs w:val="28"/>
          <w:lang w:val="uk-UA"/>
        </w:rPr>
        <w:t>)</w:t>
      </w:r>
    </w:p>
    <w:p w14:paraId="57F80511" w14:textId="77777777" w:rsidR="0048787A" w:rsidRDefault="0048787A" w:rsidP="0048787A">
      <w:pPr>
        <w:spacing w:line="360" w:lineRule="auto"/>
        <w:ind w:firstLine="709"/>
        <w:jc w:val="both"/>
        <w:rPr>
          <w:sz w:val="28"/>
          <w:szCs w:val="28"/>
          <w:lang w:val="uk-UA"/>
        </w:rPr>
      </w:pPr>
    </w:p>
    <w:p w14:paraId="60E75163" w14:textId="77777777" w:rsidR="0048787A" w:rsidRDefault="0048787A" w:rsidP="0048787A">
      <w:pPr>
        <w:spacing w:line="360" w:lineRule="auto"/>
        <w:ind w:firstLine="709"/>
        <w:jc w:val="both"/>
        <w:rPr>
          <w:sz w:val="28"/>
          <w:szCs w:val="28"/>
          <w:lang w:val="uk-UA"/>
        </w:rPr>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252A389B" w14:textId="77777777" w:rsidR="0048787A" w:rsidRDefault="0048787A" w:rsidP="0048787A">
      <w:pPr>
        <w:spacing w:line="360" w:lineRule="auto"/>
        <w:ind w:firstLine="709"/>
        <w:jc w:val="both"/>
        <w:rPr>
          <w:sz w:val="28"/>
          <w:szCs w:val="28"/>
          <w:lang w:val="uk-UA"/>
        </w:rPr>
      </w:pPr>
    </w:p>
    <w:p w14:paraId="5FCA4C87" w14:textId="77777777" w:rsidR="0048787A" w:rsidRDefault="0048787A" w:rsidP="0048787A">
      <w:pPr>
        <w:spacing w:line="360" w:lineRule="auto"/>
        <w:ind w:firstLine="709"/>
        <w:jc w:val="both"/>
        <w:rPr>
          <w:sz w:val="28"/>
          <w:szCs w:val="28"/>
          <w:lang w:val="uk-UA"/>
        </w:rPr>
      </w:pPr>
    </w:p>
    <w:tbl>
      <w:tblPr>
        <w:tblpPr w:leftFromText="180" w:rightFromText="180" w:bottomFromText="200" w:vertAnchor="text" w:horzAnchor="page" w:tblpX="881"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709"/>
      </w:tblGrid>
      <w:tr w:rsidR="0048787A" w14:paraId="116B15ED" w14:textId="77777777" w:rsidTr="0048787A">
        <w:trPr>
          <w:trHeight w:val="720"/>
        </w:trPr>
        <w:tc>
          <w:tcPr>
            <w:tcW w:w="7470" w:type="dxa"/>
            <w:tcBorders>
              <w:top w:val="nil"/>
              <w:left w:val="nil"/>
              <w:bottom w:val="nil"/>
              <w:right w:val="nil"/>
            </w:tcBorders>
            <w:vAlign w:val="center"/>
          </w:tcPr>
          <w:p w14:paraId="6EE6B60D" w14:textId="77777777" w:rsidR="0048787A" w:rsidRDefault="0048787A">
            <w:pPr>
              <w:tabs>
                <w:tab w:val="left" w:pos="0"/>
              </w:tabs>
              <w:spacing w:line="276" w:lineRule="auto"/>
              <w:rPr>
                <w:bCs/>
                <w:sz w:val="28"/>
                <w:szCs w:val="28"/>
                <w:lang w:val="uk-UA" w:eastAsia="en-US"/>
              </w:rPr>
            </w:pPr>
          </w:p>
          <w:p w14:paraId="23E2F6DA" w14:textId="77777777" w:rsidR="0048787A" w:rsidRDefault="0048787A">
            <w:pPr>
              <w:tabs>
                <w:tab w:val="left" w:pos="0"/>
              </w:tabs>
              <w:spacing w:line="276" w:lineRule="auto"/>
              <w:rPr>
                <w:bCs/>
                <w:i/>
                <w:lang w:val="uk-UA" w:eastAsia="en-US"/>
              </w:rPr>
            </w:pPr>
            <w:r>
              <w:rPr>
                <w:bCs/>
                <w:i/>
                <w:lang w:val="uk-UA" w:eastAsia="en-US"/>
              </w:rPr>
              <w:t xml:space="preserve">       Виконавець процедури закупівлі:</w:t>
            </w:r>
          </w:p>
          <w:p w14:paraId="5524D2D9" w14:textId="77777777" w:rsidR="0048787A" w:rsidRDefault="0048787A">
            <w:pPr>
              <w:tabs>
                <w:tab w:val="left" w:pos="0"/>
              </w:tabs>
              <w:spacing w:line="276" w:lineRule="auto"/>
              <w:rPr>
                <w:bCs/>
                <w:sz w:val="28"/>
                <w:szCs w:val="28"/>
                <w:lang w:val="uk-UA" w:eastAsia="en-US"/>
              </w:rPr>
            </w:pPr>
            <w:r>
              <w:rPr>
                <w:bCs/>
                <w:sz w:val="28"/>
                <w:szCs w:val="28"/>
                <w:lang w:val="uk-UA" w:eastAsia="en-US"/>
              </w:rPr>
              <w:t xml:space="preserve">      Начальник  ВМТП</w:t>
            </w:r>
          </w:p>
        </w:tc>
        <w:tc>
          <w:tcPr>
            <w:tcW w:w="2810" w:type="dxa"/>
            <w:tcBorders>
              <w:top w:val="nil"/>
              <w:left w:val="nil"/>
              <w:bottom w:val="nil"/>
              <w:right w:val="nil"/>
            </w:tcBorders>
            <w:vAlign w:val="center"/>
          </w:tcPr>
          <w:p w14:paraId="00B9BDE1" w14:textId="77777777" w:rsidR="0048787A" w:rsidRDefault="0048787A">
            <w:pPr>
              <w:tabs>
                <w:tab w:val="left" w:pos="0"/>
              </w:tabs>
              <w:spacing w:line="276" w:lineRule="auto"/>
              <w:rPr>
                <w:bCs/>
                <w:sz w:val="28"/>
                <w:szCs w:val="28"/>
                <w:lang w:val="uk-UA" w:eastAsia="en-US"/>
              </w:rPr>
            </w:pPr>
          </w:p>
          <w:p w14:paraId="70B61B8E" w14:textId="77777777" w:rsidR="0048787A" w:rsidRDefault="0048787A">
            <w:pPr>
              <w:tabs>
                <w:tab w:val="left" w:pos="0"/>
              </w:tabs>
              <w:spacing w:line="276" w:lineRule="auto"/>
              <w:rPr>
                <w:bCs/>
                <w:sz w:val="28"/>
                <w:szCs w:val="28"/>
                <w:lang w:val="uk-UA" w:eastAsia="en-US"/>
              </w:rPr>
            </w:pPr>
          </w:p>
          <w:p w14:paraId="154C06FC" w14:textId="77777777" w:rsidR="0048787A" w:rsidRDefault="0048787A">
            <w:pPr>
              <w:tabs>
                <w:tab w:val="left" w:pos="0"/>
              </w:tabs>
              <w:spacing w:line="276" w:lineRule="auto"/>
              <w:rPr>
                <w:bCs/>
                <w:sz w:val="28"/>
                <w:szCs w:val="28"/>
                <w:lang w:val="uk-UA" w:eastAsia="en-US"/>
              </w:rPr>
            </w:pPr>
          </w:p>
          <w:p w14:paraId="20B49BE2" w14:textId="77777777" w:rsidR="0048787A" w:rsidRDefault="0048787A">
            <w:pPr>
              <w:tabs>
                <w:tab w:val="left" w:pos="0"/>
              </w:tabs>
              <w:spacing w:line="276" w:lineRule="auto"/>
              <w:rPr>
                <w:bCs/>
                <w:sz w:val="28"/>
                <w:szCs w:val="28"/>
                <w:lang w:val="uk-UA" w:eastAsia="en-US"/>
              </w:rPr>
            </w:pPr>
            <w:r>
              <w:rPr>
                <w:bCs/>
                <w:sz w:val="28"/>
                <w:szCs w:val="28"/>
                <w:lang w:val="uk-UA" w:eastAsia="en-US"/>
              </w:rPr>
              <w:t>М.І. Мельник</w:t>
            </w:r>
          </w:p>
          <w:p w14:paraId="4BCCF8A1" w14:textId="77777777" w:rsidR="0048787A" w:rsidRDefault="0048787A">
            <w:pPr>
              <w:tabs>
                <w:tab w:val="left" w:pos="0"/>
              </w:tabs>
              <w:spacing w:line="276" w:lineRule="auto"/>
              <w:rPr>
                <w:bCs/>
                <w:sz w:val="28"/>
                <w:szCs w:val="28"/>
                <w:lang w:val="uk-UA" w:eastAsia="en-US"/>
              </w:rPr>
            </w:pPr>
          </w:p>
        </w:tc>
      </w:tr>
    </w:tbl>
    <w:p w14:paraId="1EB81768" w14:textId="77777777" w:rsidR="0048787A" w:rsidRDefault="0048787A" w:rsidP="0048787A">
      <w:pPr>
        <w:spacing w:line="360" w:lineRule="auto"/>
        <w:ind w:firstLine="709"/>
        <w:jc w:val="both"/>
        <w:rPr>
          <w:sz w:val="28"/>
          <w:szCs w:val="28"/>
          <w:lang w:val="uk-UA"/>
        </w:rPr>
      </w:pPr>
    </w:p>
    <w:p w14:paraId="7C06F068" w14:textId="77777777" w:rsidR="0048787A" w:rsidRDefault="0048787A" w:rsidP="0048787A">
      <w:pPr>
        <w:spacing w:line="360" w:lineRule="auto"/>
        <w:ind w:firstLine="709"/>
        <w:jc w:val="both"/>
        <w:rPr>
          <w:sz w:val="28"/>
          <w:szCs w:val="28"/>
          <w:lang w:val="uk-UA"/>
        </w:rPr>
      </w:pPr>
    </w:p>
    <w:p w14:paraId="6D632BDA" w14:textId="07D0EB0D" w:rsidR="0048787A" w:rsidRDefault="0048787A">
      <w:pPr>
        <w:rPr>
          <w:lang w:val="uk-UA"/>
        </w:rPr>
      </w:pPr>
    </w:p>
    <w:p w14:paraId="74D5F769" w14:textId="4F815EFF" w:rsidR="0048787A" w:rsidRDefault="0048787A">
      <w:pPr>
        <w:rPr>
          <w:lang w:val="uk-UA"/>
        </w:rPr>
      </w:pPr>
    </w:p>
    <w:p w14:paraId="31262D30" w14:textId="20A04808" w:rsidR="0048787A" w:rsidRDefault="0048787A">
      <w:pPr>
        <w:rPr>
          <w:lang w:val="uk-UA"/>
        </w:rPr>
      </w:pPr>
    </w:p>
    <w:p w14:paraId="3FF81A39" w14:textId="2C12C2D7" w:rsidR="0048787A" w:rsidRDefault="0048787A">
      <w:pPr>
        <w:rPr>
          <w:lang w:val="uk-UA"/>
        </w:rPr>
      </w:pPr>
    </w:p>
    <w:p w14:paraId="66C98C8B" w14:textId="5D21938D" w:rsidR="0048787A" w:rsidRDefault="0048787A">
      <w:pPr>
        <w:rPr>
          <w:lang w:val="uk-UA"/>
        </w:rPr>
      </w:pPr>
    </w:p>
    <w:p w14:paraId="6C266701" w14:textId="184A88F4" w:rsidR="0048787A" w:rsidRDefault="0048787A">
      <w:pPr>
        <w:rPr>
          <w:lang w:val="uk-UA"/>
        </w:rPr>
      </w:pPr>
    </w:p>
    <w:p w14:paraId="7E74A837" w14:textId="5C66534B" w:rsidR="0048787A" w:rsidRDefault="0048787A">
      <w:pPr>
        <w:rPr>
          <w:lang w:val="uk-UA"/>
        </w:rPr>
      </w:pPr>
    </w:p>
    <w:p w14:paraId="5C965443" w14:textId="0E2B7D63" w:rsidR="0048787A" w:rsidRDefault="0048787A">
      <w:pPr>
        <w:rPr>
          <w:lang w:val="uk-UA"/>
        </w:rPr>
      </w:pPr>
    </w:p>
    <w:p w14:paraId="3575F9C9" w14:textId="09FC5E0D" w:rsidR="0048787A" w:rsidRDefault="0048787A">
      <w:pPr>
        <w:rPr>
          <w:lang w:val="uk-UA"/>
        </w:rPr>
      </w:pPr>
    </w:p>
    <w:p w14:paraId="31B0DDE2" w14:textId="693CF3AD" w:rsidR="0048787A" w:rsidRDefault="0048787A">
      <w:pPr>
        <w:rPr>
          <w:lang w:val="uk-UA"/>
        </w:rPr>
      </w:pPr>
    </w:p>
    <w:p w14:paraId="625D261D" w14:textId="2A8C0073" w:rsidR="0048787A" w:rsidRDefault="0048787A">
      <w:pPr>
        <w:rPr>
          <w:lang w:val="uk-UA"/>
        </w:rPr>
      </w:pPr>
    </w:p>
    <w:p w14:paraId="57FA146B" w14:textId="2FEE2224" w:rsidR="0048787A" w:rsidRDefault="0048787A">
      <w:pPr>
        <w:rPr>
          <w:lang w:val="uk-UA"/>
        </w:rPr>
      </w:pPr>
    </w:p>
    <w:p w14:paraId="5DA08DAD" w14:textId="73681470" w:rsidR="0048787A" w:rsidRDefault="0048787A">
      <w:pPr>
        <w:rPr>
          <w:lang w:val="uk-UA"/>
        </w:rPr>
      </w:pPr>
    </w:p>
    <w:p w14:paraId="7AE510C8" w14:textId="40C1D1DA" w:rsidR="0048787A" w:rsidRDefault="0048787A">
      <w:pPr>
        <w:rPr>
          <w:lang w:val="uk-UA"/>
        </w:rPr>
      </w:pPr>
    </w:p>
    <w:p w14:paraId="669C6226" w14:textId="186E305C" w:rsidR="0048787A" w:rsidRDefault="0048787A">
      <w:pPr>
        <w:rPr>
          <w:lang w:val="uk-UA"/>
        </w:rPr>
      </w:pPr>
    </w:p>
    <w:p w14:paraId="56420A1E" w14:textId="3E8B12CA" w:rsidR="0048787A" w:rsidRDefault="0048787A">
      <w:pPr>
        <w:rPr>
          <w:lang w:val="uk-UA"/>
        </w:rPr>
      </w:pPr>
    </w:p>
    <w:p w14:paraId="785CACD1" w14:textId="165EBB2D" w:rsidR="0048787A" w:rsidRDefault="0048787A">
      <w:pPr>
        <w:rPr>
          <w:lang w:val="uk-UA"/>
        </w:rPr>
      </w:pPr>
    </w:p>
    <w:p w14:paraId="4B3F5A87" w14:textId="5880DB30" w:rsidR="0048787A" w:rsidRDefault="0048787A">
      <w:pPr>
        <w:rPr>
          <w:lang w:val="uk-UA"/>
        </w:rPr>
      </w:pPr>
    </w:p>
    <w:p w14:paraId="62659AB9" w14:textId="6EEDA6B0" w:rsidR="0048787A" w:rsidRDefault="0048787A">
      <w:pPr>
        <w:rPr>
          <w:lang w:val="uk-UA"/>
        </w:rPr>
      </w:pPr>
    </w:p>
    <w:p w14:paraId="2E2094F7" w14:textId="32FF9848" w:rsidR="0048787A" w:rsidRDefault="0048787A">
      <w:pPr>
        <w:rPr>
          <w:lang w:val="uk-UA"/>
        </w:rPr>
      </w:pPr>
    </w:p>
    <w:p w14:paraId="1281BFC0" w14:textId="16A5E811" w:rsidR="0048787A" w:rsidRDefault="0048787A">
      <w:pPr>
        <w:rPr>
          <w:lang w:val="uk-UA"/>
        </w:rPr>
      </w:pPr>
    </w:p>
    <w:p w14:paraId="75C49A4E" w14:textId="1260A324" w:rsidR="0048787A" w:rsidRDefault="0048787A">
      <w:pPr>
        <w:rPr>
          <w:lang w:val="uk-UA"/>
        </w:rPr>
      </w:pPr>
    </w:p>
    <w:p w14:paraId="205F58D9" w14:textId="04E03C3A" w:rsidR="0048787A" w:rsidRDefault="0048787A">
      <w:pPr>
        <w:rPr>
          <w:lang w:val="uk-UA"/>
        </w:rPr>
      </w:pPr>
    </w:p>
    <w:p w14:paraId="297323CF" w14:textId="41319284" w:rsidR="0048787A" w:rsidRDefault="0048787A">
      <w:pPr>
        <w:rPr>
          <w:lang w:val="uk-UA"/>
        </w:rPr>
      </w:pPr>
    </w:p>
    <w:p w14:paraId="745307CA" w14:textId="77777777" w:rsidR="0048787A" w:rsidRDefault="0048787A" w:rsidP="0048787A">
      <w:pPr>
        <w:spacing w:line="360" w:lineRule="auto"/>
        <w:rPr>
          <w:b/>
          <w:bCs/>
          <w:color w:val="FF0000"/>
          <w:sz w:val="28"/>
          <w:szCs w:val="28"/>
          <w:highlight w:val="yellow"/>
          <w:lang w:val="uk-UA"/>
        </w:rPr>
      </w:pPr>
    </w:p>
    <w:p w14:paraId="305EBC5B" w14:textId="77777777" w:rsidR="0048787A" w:rsidRDefault="0048787A" w:rsidP="0048787A">
      <w:pPr>
        <w:ind w:left="6660"/>
        <w:jc w:val="right"/>
        <w:rPr>
          <w:bCs/>
          <w:lang w:val="uk-UA"/>
        </w:rPr>
      </w:pPr>
      <w:r>
        <w:rPr>
          <w:bCs/>
          <w:lang w:val="uk-UA"/>
        </w:rPr>
        <w:t>Додаток №3</w:t>
      </w:r>
    </w:p>
    <w:p w14:paraId="3D6CBF28" w14:textId="77777777" w:rsidR="0048787A" w:rsidRDefault="0048787A" w:rsidP="0048787A">
      <w:pPr>
        <w:spacing w:line="360" w:lineRule="auto"/>
        <w:jc w:val="right"/>
        <w:rPr>
          <w:b/>
          <w:bCs/>
          <w:sz w:val="28"/>
          <w:szCs w:val="28"/>
        </w:rPr>
      </w:pPr>
      <w:r>
        <w:rPr>
          <w:lang w:val="uk-UA"/>
        </w:rPr>
        <w:t>до ТЗ</w:t>
      </w:r>
    </w:p>
    <w:p w14:paraId="0FEE420B" w14:textId="77777777" w:rsidR="0048787A" w:rsidRDefault="0048787A" w:rsidP="0048787A">
      <w:pPr>
        <w:tabs>
          <w:tab w:val="left" w:pos="8460"/>
        </w:tabs>
        <w:spacing w:line="360" w:lineRule="auto"/>
        <w:rPr>
          <w:b/>
          <w:bCs/>
          <w:color w:val="FF0000"/>
          <w:sz w:val="28"/>
          <w:szCs w:val="28"/>
          <w:highlight w:val="yellow"/>
          <w:lang w:val="uk-UA"/>
        </w:rPr>
      </w:pPr>
    </w:p>
    <w:p w14:paraId="426851AC" w14:textId="77777777" w:rsidR="0048787A" w:rsidRDefault="0048787A" w:rsidP="0048787A">
      <w:pPr>
        <w:jc w:val="center"/>
        <w:rPr>
          <w:b/>
          <w:bCs/>
          <w:sz w:val="28"/>
          <w:szCs w:val="28"/>
          <w:lang w:val="uk-UA"/>
        </w:rPr>
      </w:pPr>
    </w:p>
    <w:p w14:paraId="37121DBC" w14:textId="77777777" w:rsidR="0048787A" w:rsidRDefault="0048787A" w:rsidP="0048787A">
      <w:pPr>
        <w:tabs>
          <w:tab w:val="left" w:pos="840"/>
          <w:tab w:val="center" w:pos="5220"/>
          <w:tab w:val="left" w:pos="6096"/>
        </w:tabs>
        <w:jc w:val="center"/>
        <w:rPr>
          <w:b/>
          <w:bCs/>
          <w:sz w:val="28"/>
          <w:szCs w:val="28"/>
          <w:lang w:val="uk-UA"/>
        </w:rPr>
      </w:pPr>
      <w:r>
        <w:rPr>
          <w:b/>
          <w:bCs/>
          <w:sz w:val="28"/>
          <w:szCs w:val="28"/>
          <w:lang w:val="uk-UA"/>
        </w:rPr>
        <w:t>Інформаційна довідка</w:t>
      </w:r>
    </w:p>
    <w:p w14:paraId="4D0B7E80" w14:textId="77777777" w:rsidR="0048787A" w:rsidRDefault="0048787A" w:rsidP="0048787A">
      <w:pPr>
        <w:tabs>
          <w:tab w:val="left" w:pos="426"/>
          <w:tab w:val="center" w:pos="5220"/>
          <w:tab w:val="left" w:pos="6096"/>
        </w:tabs>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4D00E019" w14:textId="20C7A7EA" w:rsidR="0048787A" w:rsidRDefault="0048787A" w:rsidP="0048787A">
      <w:pPr>
        <w:pStyle w:val="a3"/>
        <w:ind w:left="0"/>
        <w:rPr>
          <w:b/>
          <w:bCs/>
          <w:sz w:val="28"/>
          <w:szCs w:val="28"/>
          <w:lang w:val="uk-UA"/>
        </w:rPr>
      </w:pPr>
      <w:r>
        <w:rPr>
          <w:b/>
          <w:bCs/>
          <w:sz w:val="28"/>
          <w:szCs w:val="28"/>
          <w:lang w:val="uk-UA"/>
        </w:rPr>
        <w:t xml:space="preserve">               Роботи з</w:t>
      </w:r>
      <w:r>
        <w:rPr>
          <w:sz w:val="28"/>
          <w:szCs w:val="28"/>
          <w:lang w:val="uk-UA"/>
        </w:rPr>
        <w:t xml:space="preserve">  </w:t>
      </w:r>
      <w:r>
        <w:rPr>
          <w:b/>
          <w:sz w:val="28"/>
          <w:szCs w:val="28"/>
          <w:lang w:val="uk-UA"/>
        </w:rPr>
        <w:t xml:space="preserve">відновлення дамб карти №1,№2 секції  3  </w:t>
      </w:r>
      <w:proofErr w:type="spellStart"/>
      <w:r>
        <w:rPr>
          <w:b/>
          <w:sz w:val="28"/>
          <w:szCs w:val="28"/>
          <w:lang w:val="uk-UA"/>
        </w:rPr>
        <w:t>золовідвалу</w:t>
      </w:r>
      <w:proofErr w:type="spellEnd"/>
      <w:r>
        <w:rPr>
          <w:b/>
          <w:sz w:val="28"/>
          <w:szCs w:val="28"/>
          <w:lang w:val="uk-UA"/>
        </w:rPr>
        <w:t xml:space="preserve">    </w:t>
      </w:r>
    </w:p>
    <w:p w14:paraId="35A1F2A1" w14:textId="77777777" w:rsidR="0048787A" w:rsidRDefault="0048787A" w:rsidP="0048787A">
      <w:pPr>
        <w:pStyle w:val="a3"/>
        <w:ind w:left="0"/>
        <w:rPr>
          <w:b/>
          <w:bCs/>
          <w:sz w:val="28"/>
          <w:szCs w:val="28"/>
          <w:lang w:val="uk-UA"/>
        </w:rPr>
      </w:pPr>
      <w:r>
        <w:rPr>
          <w:b/>
          <w:sz w:val="28"/>
          <w:szCs w:val="28"/>
          <w:lang w:val="uk-UA"/>
        </w:rPr>
        <w:t xml:space="preserve">                                                          Трипільської ТЕС.</w:t>
      </w:r>
      <w:r>
        <w:rPr>
          <w:b/>
          <w:bCs/>
          <w:sz w:val="28"/>
          <w:szCs w:val="28"/>
          <w:lang w:val="uk-UA"/>
        </w:rPr>
        <w:t xml:space="preserve">                                                                                                                                       </w:t>
      </w:r>
    </w:p>
    <w:p w14:paraId="20E5D246" w14:textId="5AFFA770" w:rsidR="0048787A" w:rsidRDefault="0048787A" w:rsidP="0048787A">
      <w:pPr>
        <w:pStyle w:val="a3"/>
        <w:jc w:val="center"/>
        <w:rPr>
          <w:b/>
          <w:sz w:val="28"/>
          <w:szCs w:val="28"/>
          <w:lang w:val="uk-UA"/>
        </w:rPr>
      </w:pPr>
      <w:r>
        <w:rPr>
          <w:sz w:val="28"/>
          <w:szCs w:val="28"/>
          <w:lang w:val="uk-UA"/>
        </w:rPr>
        <w:t xml:space="preserve">  </w:t>
      </w:r>
      <w:r>
        <w:rPr>
          <w:b/>
          <w:lang w:val="uk-UA"/>
        </w:rPr>
        <w:t>(45110000-1 Руйнування та знесення будівель і земляні роботи).</w:t>
      </w:r>
    </w:p>
    <w:p w14:paraId="2BC07B5B" w14:textId="77777777" w:rsidR="0048787A" w:rsidRDefault="0048787A" w:rsidP="0048787A">
      <w:pPr>
        <w:rPr>
          <w:b/>
          <w:bCs/>
          <w:sz w:val="28"/>
          <w:szCs w:val="28"/>
          <w:lang w:val="uk-UA"/>
        </w:rPr>
      </w:pPr>
    </w:p>
    <w:p w14:paraId="1249272E" w14:textId="284635E8" w:rsidR="0048787A" w:rsidRDefault="0048787A" w:rsidP="0048787A">
      <w:pPr>
        <w:tabs>
          <w:tab w:val="left" w:pos="2340"/>
        </w:tabs>
        <w:rPr>
          <w:b/>
          <w:sz w:val="28"/>
          <w:szCs w:val="28"/>
          <w:lang w:val="uk-UA"/>
        </w:rPr>
      </w:pPr>
      <w:r>
        <w:rPr>
          <w:b/>
          <w:bCs/>
          <w:sz w:val="28"/>
          <w:szCs w:val="28"/>
          <w:lang w:val="uk-UA"/>
        </w:rPr>
        <w:t xml:space="preserve">                                          </w:t>
      </w:r>
      <w:r>
        <w:rPr>
          <w:sz w:val="28"/>
          <w:szCs w:val="28"/>
          <w:lang w:val="uk-UA"/>
        </w:rPr>
        <w:t xml:space="preserve">Сума закупівлі </w:t>
      </w:r>
      <w:r>
        <w:rPr>
          <w:b/>
          <w:sz w:val="28"/>
          <w:szCs w:val="28"/>
          <w:lang w:val="uk-UA"/>
        </w:rPr>
        <w:t>- 2 246 243,04 грн.</w:t>
      </w:r>
    </w:p>
    <w:p w14:paraId="1B70D060" w14:textId="77777777" w:rsidR="0048787A" w:rsidRDefault="0048787A" w:rsidP="0048787A">
      <w:pPr>
        <w:pStyle w:val="a3"/>
        <w:ind w:left="0"/>
        <w:rPr>
          <w:b/>
          <w:bCs/>
          <w:sz w:val="28"/>
          <w:szCs w:val="28"/>
          <w:lang w:val="uk-UA"/>
        </w:rPr>
      </w:pPr>
      <w:r>
        <w:rPr>
          <w:b/>
          <w:bCs/>
          <w:sz w:val="28"/>
          <w:szCs w:val="28"/>
          <w:lang w:val="uk-UA"/>
        </w:rPr>
        <w:t xml:space="preserve">                                                                                                                                </w:t>
      </w:r>
    </w:p>
    <w:p w14:paraId="51F6C359" w14:textId="77777777" w:rsidR="0048787A" w:rsidRDefault="0048787A" w:rsidP="0048787A">
      <w:pPr>
        <w:pStyle w:val="a3"/>
        <w:ind w:left="0"/>
        <w:rPr>
          <w:b/>
          <w:bCs/>
          <w:sz w:val="28"/>
          <w:szCs w:val="28"/>
          <w:lang w:val="uk-UA"/>
        </w:rPr>
      </w:pPr>
    </w:p>
    <w:p w14:paraId="02B10A52" w14:textId="77777777" w:rsidR="0048787A" w:rsidRDefault="0048787A" w:rsidP="0048787A">
      <w:pPr>
        <w:pStyle w:val="a3"/>
        <w:ind w:left="0"/>
        <w:jc w:val="both"/>
        <w:rPr>
          <w:b/>
          <w:bCs/>
          <w:sz w:val="28"/>
          <w:szCs w:val="28"/>
          <w:lang w:val="uk-UA"/>
        </w:rPr>
      </w:pPr>
      <w:r>
        <w:rPr>
          <w:b/>
          <w:bCs/>
          <w:sz w:val="28"/>
          <w:szCs w:val="28"/>
          <w:lang w:val="uk-UA"/>
        </w:rPr>
        <w:t xml:space="preserve">    </w:t>
      </w:r>
      <w:r>
        <w:rPr>
          <w:sz w:val="28"/>
          <w:szCs w:val="28"/>
          <w:lang w:val="uk-UA"/>
        </w:rPr>
        <w:t xml:space="preserve">  В результаті максимального заповнення карти №2 секції №2 </w:t>
      </w:r>
      <w:proofErr w:type="spellStart"/>
      <w:r>
        <w:rPr>
          <w:sz w:val="28"/>
          <w:szCs w:val="28"/>
          <w:lang w:val="uk-UA"/>
        </w:rPr>
        <w:t>золовідвалу</w:t>
      </w:r>
      <w:proofErr w:type="spellEnd"/>
      <w:r>
        <w:rPr>
          <w:sz w:val="28"/>
          <w:szCs w:val="28"/>
          <w:lang w:val="uk-UA"/>
        </w:rPr>
        <w:t xml:space="preserve">, що є наслідком активної роботи  Трипільської  ТЕС, виникла реальна загроза  перевищення  проектного ступеню заповнення цієї карти, порушення  режиму освітлення води, загроза пошкодження огороджувальних  дамб,  виникнення  надзвичайної  ситуації  через  можливість  переливу  пульпи  через  огороджувальні   дамби. Недопустимість вищенаведеного  посилюється  тим, що поблизу  санітарно-захисної  зони  </w:t>
      </w:r>
      <w:proofErr w:type="spellStart"/>
      <w:r>
        <w:rPr>
          <w:sz w:val="28"/>
          <w:szCs w:val="28"/>
          <w:lang w:val="uk-UA"/>
        </w:rPr>
        <w:t>золовідвалу</w:t>
      </w:r>
      <w:proofErr w:type="spellEnd"/>
      <w:r>
        <w:rPr>
          <w:sz w:val="28"/>
          <w:szCs w:val="28"/>
          <w:lang w:val="uk-UA"/>
        </w:rPr>
        <w:t xml:space="preserve">  знаходяться  Обухівські  очисні  споруди, </w:t>
      </w:r>
      <w:proofErr w:type="spellStart"/>
      <w:r>
        <w:rPr>
          <w:sz w:val="28"/>
          <w:szCs w:val="28"/>
          <w:lang w:val="uk-UA"/>
        </w:rPr>
        <w:t>проммайданчик</w:t>
      </w:r>
      <w:proofErr w:type="spellEnd"/>
      <w:r>
        <w:rPr>
          <w:sz w:val="28"/>
          <w:szCs w:val="28"/>
          <w:lang w:val="uk-UA"/>
        </w:rPr>
        <w:t xml:space="preserve">  та природне  водоймище  </w:t>
      </w:r>
      <w:proofErr w:type="spellStart"/>
      <w:r>
        <w:rPr>
          <w:sz w:val="28"/>
          <w:szCs w:val="28"/>
          <w:lang w:val="uk-UA"/>
        </w:rPr>
        <w:t>р.Стугна</w:t>
      </w:r>
      <w:proofErr w:type="spellEnd"/>
      <w:r>
        <w:rPr>
          <w:sz w:val="28"/>
          <w:szCs w:val="28"/>
          <w:lang w:val="uk-UA"/>
        </w:rPr>
        <w:t xml:space="preserve">. В зв’язку  з цим необхідно терміново виконати роботи із підготовки дамб карт №1 та №2 секції 3,що дозволить роботу   котлоагрегатів на вугіллі в опалювальний  період  2022 -2023р.р. </w:t>
      </w:r>
    </w:p>
    <w:p w14:paraId="5CE5AF39" w14:textId="77777777" w:rsidR="0048787A" w:rsidRDefault="0048787A" w:rsidP="0048787A">
      <w:pPr>
        <w:jc w:val="both"/>
        <w:rPr>
          <w:sz w:val="28"/>
          <w:szCs w:val="28"/>
          <w:lang w:val="uk-UA"/>
        </w:rPr>
      </w:pPr>
      <w:r>
        <w:rPr>
          <w:sz w:val="28"/>
          <w:szCs w:val="28"/>
          <w:lang w:val="uk-UA"/>
        </w:rPr>
        <w:t xml:space="preserve">    На даний час виконання  вищезазначеної роботи  персоналом  </w:t>
      </w:r>
      <w:proofErr w:type="spellStart"/>
      <w:r>
        <w:rPr>
          <w:sz w:val="28"/>
          <w:szCs w:val="28"/>
          <w:lang w:val="uk-UA"/>
        </w:rPr>
        <w:t>ЦТКта</w:t>
      </w:r>
      <w:proofErr w:type="spellEnd"/>
      <w:r>
        <w:rPr>
          <w:sz w:val="28"/>
          <w:szCs w:val="28"/>
          <w:lang w:val="uk-UA"/>
        </w:rPr>
        <w:t xml:space="preserve"> ГС не можливе через  несправність чотирьох  бульдозерів  із п</w:t>
      </w:r>
      <w:r>
        <w:rPr>
          <w:sz w:val="28"/>
          <w:szCs w:val="28"/>
        </w:rPr>
        <w:t>’</w:t>
      </w:r>
      <w:proofErr w:type="spellStart"/>
      <w:r>
        <w:rPr>
          <w:sz w:val="28"/>
          <w:szCs w:val="28"/>
          <w:lang w:val="uk-UA"/>
        </w:rPr>
        <w:t>яти</w:t>
      </w:r>
      <w:proofErr w:type="spellEnd"/>
      <w:r>
        <w:rPr>
          <w:sz w:val="28"/>
          <w:szCs w:val="28"/>
          <w:lang w:val="uk-UA"/>
        </w:rPr>
        <w:t xml:space="preserve">  наявних.</w:t>
      </w:r>
    </w:p>
    <w:p w14:paraId="728009D4" w14:textId="77777777" w:rsidR="0048787A" w:rsidRDefault="0048787A" w:rsidP="0048787A">
      <w:pPr>
        <w:jc w:val="both"/>
        <w:rPr>
          <w:sz w:val="28"/>
          <w:szCs w:val="28"/>
          <w:lang w:val="uk-UA"/>
        </w:rPr>
      </w:pPr>
      <w:r>
        <w:rPr>
          <w:sz w:val="28"/>
          <w:szCs w:val="28"/>
          <w:lang w:val="uk-UA"/>
        </w:rPr>
        <w:t xml:space="preserve">    Таким чином, для  виключення  можливості  розвитку  перелічених загроз, безперебійної  роботи  Трипільської  ТЕС  в опалювальний  період, мінімізації негативного впливу  на навколишнє  середовище  та виключення додаткових  витрат  при  роботі  котлоагрегатів  на природному  газі, необхідно  залучити  підрядну  організацію  для  виконання  земельних робіт  на </w:t>
      </w:r>
      <w:proofErr w:type="spellStart"/>
      <w:r>
        <w:rPr>
          <w:sz w:val="28"/>
          <w:szCs w:val="28"/>
          <w:lang w:val="uk-UA"/>
        </w:rPr>
        <w:t>золовідвалі</w:t>
      </w:r>
      <w:proofErr w:type="spellEnd"/>
      <w:r>
        <w:rPr>
          <w:sz w:val="28"/>
          <w:szCs w:val="28"/>
          <w:lang w:val="uk-UA"/>
        </w:rPr>
        <w:t xml:space="preserve">  Трипільської  ТЕС.</w:t>
      </w:r>
    </w:p>
    <w:p w14:paraId="3505FEFB" w14:textId="77777777" w:rsidR="0048787A" w:rsidRDefault="0048787A" w:rsidP="0048787A">
      <w:pPr>
        <w:rPr>
          <w:sz w:val="28"/>
          <w:szCs w:val="28"/>
          <w:lang w:val="uk-UA"/>
        </w:rPr>
      </w:pPr>
    </w:p>
    <w:p w14:paraId="4213AB7D" w14:textId="77777777" w:rsidR="0048787A" w:rsidRDefault="0048787A" w:rsidP="0048787A">
      <w:pPr>
        <w:rPr>
          <w:sz w:val="28"/>
          <w:szCs w:val="28"/>
          <w:lang w:val="uk-UA"/>
        </w:rPr>
      </w:pPr>
    </w:p>
    <w:p w14:paraId="07A6BF1E" w14:textId="77777777" w:rsidR="0048787A" w:rsidRDefault="0048787A" w:rsidP="0048787A">
      <w:pPr>
        <w:tabs>
          <w:tab w:val="left" w:pos="6096"/>
        </w:tabs>
        <w:spacing w:before="360"/>
        <w:jc w:val="both"/>
        <w:rPr>
          <w:sz w:val="28"/>
          <w:szCs w:val="28"/>
          <w:lang w:val="uk-UA"/>
        </w:rPr>
      </w:pPr>
      <w:r>
        <w:rPr>
          <w:sz w:val="28"/>
          <w:szCs w:val="28"/>
          <w:lang w:val="uk-UA"/>
        </w:rPr>
        <w:t xml:space="preserve">                </w:t>
      </w:r>
      <w:r>
        <w:rPr>
          <w:b/>
          <w:sz w:val="28"/>
          <w:szCs w:val="28"/>
          <w:lang w:val="uk-UA"/>
        </w:rPr>
        <w:t xml:space="preserve">  </w:t>
      </w:r>
      <w:r>
        <w:rPr>
          <w:sz w:val="28"/>
          <w:szCs w:val="28"/>
          <w:lang w:val="uk-UA"/>
        </w:rPr>
        <w:t>Начальник ВППР</w:t>
      </w:r>
      <w:r>
        <w:rPr>
          <w:sz w:val="28"/>
          <w:szCs w:val="28"/>
          <w:lang w:val="uk-UA"/>
        </w:rPr>
        <w:tab/>
        <w:t xml:space="preserve">            С.А. Лиходій</w:t>
      </w:r>
    </w:p>
    <w:p w14:paraId="22FE9A2C" w14:textId="77777777" w:rsidR="0048787A" w:rsidRDefault="0048787A" w:rsidP="0048787A">
      <w:pPr>
        <w:spacing w:line="360" w:lineRule="auto"/>
        <w:rPr>
          <w:bCs/>
          <w:sz w:val="28"/>
          <w:szCs w:val="28"/>
          <w:lang w:val="uk-UA"/>
        </w:rPr>
      </w:pPr>
    </w:p>
    <w:p w14:paraId="1C6D4D46" w14:textId="77777777" w:rsidR="0048787A" w:rsidRDefault="0048787A" w:rsidP="0048787A">
      <w:pPr>
        <w:spacing w:line="360" w:lineRule="auto"/>
        <w:rPr>
          <w:b/>
          <w:bCs/>
          <w:color w:val="FF0000"/>
          <w:sz w:val="28"/>
          <w:szCs w:val="28"/>
          <w:highlight w:val="yellow"/>
          <w:lang w:val="uk-UA"/>
        </w:rPr>
      </w:pPr>
    </w:p>
    <w:p w14:paraId="283A2E41" w14:textId="77777777" w:rsidR="0048787A" w:rsidRDefault="0048787A" w:rsidP="0048787A">
      <w:pPr>
        <w:spacing w:line="360" w:lineRule="auto"/>
        <w:rPr>
          <w:b/>
          <w:bCs/>
          <w:color w:val="FF0000"/>
          <w:sz w:val="28"/>
          <w:szCs w:val="28"/>
          <w:highlight w:val="yellow"/>
          <w:lang w:val="uk-UA"/>
        </w:rPr>
      </w:pPr>
    </w:p>
    <w:p w14:paraId="5B0D3373" w14:textId="77777777" w:rsidR="0048787A" w:rsidRDefault="0048787A" w:rsidP="0048787A">
      <w:pPr>
        <w:spacing w:line="360" w:lineRule="auto"/>
        <w:rPr>
          <w:b/>
          <w:bCs/>
          <w:color w:val="FF0000"/>
          <w:sz w:val="28"/>
          <w:szCs w:val="28"/>
          <w:highlight w:val="yellow"/>
          <w:lang w:val="uk-UA"/>
        </w:rPr>
      </w:pPr>
    </w:p>
    <w:p w14:paraId="247BB9B1" w14:textId="77777777" w:rsidR="0048787A" w:rsidRDefault="0048787A" w:rsidP="0048787A">
      <w:pPr>
        <w:spacing w:line="360" w:lineRule="auto"/>
        <w:rPr>
          <w:b/>
          <w:bCs/>
          <w:color w:val="FF0000"/>
          <w:sz w:val="28"/>
          <w:szCs w:val="28"/>
          <w:highlight w:val="yellow"/>
          <w:lang w:val="uk-UA"/>
        </w:rPr>
      </w:pPr>
    </w:p>
    <w:p w14:paraId="1CD6495D" w14:textId="0B33AE9A" w:rsidR="0048787A" w:rsidRDefault="0048787A" w:rsidP="0048787A">
      <w:pPr>
        <w:rPr>
          <w:lang w:val="uk-UA"/>
        </w:rPr>
      </w:pPr>
      <w:r>
        <w:rPr>
          <w:b/>
          <w:bCs/>
          <w:color w:val="FF0000"/>
          <w:sz w:val="28"/>
          <w:szCs w:val="28"/>
          <w:lang w:val="uk-UA"/>
        </w:rPr>
        <w:lastRenderedPageBreak/>
        <w:t xml:space="preserve">                                                                                           </w:t>
      </w:r>
      <w:r>
        <w:rPr>
          <w:b/>
          <w:bCs/>
          <w:color w:val="FF0000"/>
          <w:sz w:val="28"/>
          <w:szCs w:val="28"/>
          <w:lang w:val="en-US"/>
        </w:rPr>
        <w:t xml:space="preserve">                        </w:t>
      </w:r>
      <w:r>
        <w:rPr>
          <w:bCs/>
          <w:lang w:val="uk-UA"/>
        </w:rPr>
        <w:t>Додаток №</w:t>
      </w:r>
      <w:r>
        <w:rPr>
          <w:lang w:val="uk-UA"/>
        </w:rPr>
        <w:t xml:space="preserve">  4 </w:t>
      </w:r>
    </w:p>
    <w:p w14:paraId="63C928DC" w14:textId="59BA6848" w:rsidR="0048787A" w:rsidRDefault="0048787A" w:rsidP="0048787A">
      <w:pPr>
        <w:ind w:firstLine="680"/>
        <w:jc w:val="center"/>
        <w:rPr>
          <w:lang w:val="uk-UA"/>
        </w:rPr>
      </w:pPr>
      <w:r>
        <w:rPr>
          <w:lang w:val="uk-UA"/>
        </w:rPr>
        <w:t xml:space="preserve">                                                                                                                                    до ТЗ </w:t>
      </w:r>
    </w:p>
    <w:p w14:paraId="373162FA" w14:textId="77777777" w:rsidR="0048787A" w:rsidRDefault="0048787A" w:rsidP="0048787A">
      <w:pPr>
        <w:tabs>
          <w:tab w:val="left" w:pos="8940"/>
        </w:tabs>
        <w:ind w:left="540"/>
        <w:rPr>
          <w:bCs/>
          <w:sz w:val="28"/>
          <w:szCs w:val="28"/>
          <w:lang w:val="uk-UA"/>
        </w:rPr>
      </w:pPr>
    </w:p>
    <w:p w14:paraId="7CAEEF9A" w14:textId="77777777" w:rsidR="0048787A" w:rsidRDefault="0048787A" w:rsidP="0048787A">
      <w:pPr>
        <w:ind w:left="540"/>
        <w:rPr>
          <w:bCs/>
          <w:sz w:val="28"/>
          <w:szCs w:val="28"/>
          <w:lang w:val="uk-UA"/>
        </w:rPr>
      </w:pPr>
    </w:p>
    <w:p w14:paraId="5E2ADE88" w14:textId="77777777" w:rsidR="0048787A" w:rsidRDefault="0048787A" w:rsidP="0048787A">
      <w:pPr>
        <w:ind w:left="540"/>
        <w:rPr>
          <w:bCs/>
          <w:sz w:val="28"/>
          <w:szCs w:val="28"/>
          <w:lang w:val="uk-UA"/>
        </w:rPr>
      </w:pPr>
    </w:p>
    <w:p w14:paraId="2DA7DD5A" w14:textId="77777777" w:rsidR="0048787A" w:rsidRDefault="0048787A" w:rsidP="0048787A">
      <w:pPr>
        <w:ind w:left="540"/>
        <w:jc w:val="center"/>
        <w:rPr>
          <w:b/>
          <w:bCs/>
          <w:sz w:val="28"/>
          <w:szCs w:val="28"/>
          <w:lang w:val="uk-UA"/>
        </w:rPr>
      </w:pPr>
      <w:r>
        <w:rPr>
          <w:b/>
          <w:bCs/>
          <w:sz w:val="28"/>
          <w:szCs w:val="28"/>
          <w:lang w:val="uk-UA"/>
        </w:rPr>
        <w:t>Інформаційна довідка</w:t>
      </w:r>
    </w:p>
    <w:p w14:paraId="1BE38649" w14:textId="77777777" w:rsidR="0048787A" w:rsidRDefault="0048787A" w:rsidP="0048787A">
      <w:pPr>
        <w:ind w:left="540"/>
        <w:jc w:val="center"/>
        <w:rPr>
          <w:b/>
          <w:bCs/>
          <w:sz w:val="28"/>
          <w:szCs w:val="28"/>
          <w:lang w:val="uk-UA"/>
        </w:rPr>
      </w:pPr>
      <w:r>
        <w:rPr>
          <w:b/>
          <w:bCs/>
          <w:sz w:val="28"/>
          <w:szCs w:val="28"/>
          <w:lang w:val="uk-UA"/>
        </w:rPr>
        <w:t xml:space="preserve">щодо обґрунтування очікуваної вартості предмета закупівлі </w:t>
      </w:r>
    </w:p>
    <w:p w14:paraId="02A36807" w14:textId="77777777" w:rsidR="0048787A" w:rsidRDefault="0048787A" w:rsidP="0048787A">
      <w:pPr>
        <w:pStyle w:val="a3"/>
        <w:ind w:left="0"/>
        <w:rPr>
          <w:b/>
          <w:bCs/>
          <w:sz w:val="28"/>
          <w:szCs w:val="28"/>
          <w:lang w:val="uk-UA"/>
        </w:rPr>
      </w:pPr>
      <w:r>
        <w:rPr>
          <w:b/>
          <w:bCs/>
          <w:sz w:val="28"/>
          <w:szCs w:val="28"/>
          <w:lang w:val="uk-UA"/>
        </w:rPr>
        <w:t xml:space="preserve">                     </w:t>
      </w:r>
    </w:p>
    <w:p w14:paraId="51DA8F49" w14:textId="77777777" w:rsidR="0048787A" w:rsidRDefault="0048787A" w:rsidP="0048787A">
      <w:pPr>
        <w:pStyle w:val="a3"/>
        <w:ind w:left="0"/>
        <w:rPr>
          <w:b/>
          <w:bCs/>
          <w:sz w:val="28"/>
          <w:szCs w:val="28"/>
          <w:lang w:val="uk-UA"/>
        </w:rPr>
      </w:pPr>
      <w:r>
        <w:rPr>
          <w:b/>
          <w:bCs/>
          <w:sz w:val="28"/>
          <w:szCs w:val="28"/>
          <w:lang w:val="uk-UA"/>
        </w:rPr>
        <w:t xml:space="preserve">                   Роботи з</w:t>
      </w:r>
      <w:r>
        <w:rPr>
          <w:sz w:val="28"/>
          <w:szCs w:val="28"/>
          <w:lang w:val="uk-UA"/>
        </w:rPr>
        <w:t xml:space="preserve">  </w:t>
      </w:r>
      <w:r>
        <w:rPr>
          <w:b/>
          <w:sz w:val="28"/>
          <w:szCs w:val="28"/>
          <w:lang w:val="uk-UA"/>
        </w:rPr>
        <w:t xml:space="preserve">відновлення дамб карти №1,№2 секції  3  </w:t>
      </w:r>
      <w:proofErr w:type="spellStart"/>
      <w:r>
        <w:rPr>
          <w:b/>
          <w:sz w:val="28"/>
          <w:szCs w:val="28"/>
          <w:lang w:val="uk-UA"/>
        </w:rPr>
        <w:t>золовідвалу</w:t>
      </w:r>
      <w:proofErr w:type="spellEnd"/>
      <w:r>
        <w:rPr>
          <w:b/>
          <w:sz w:val="28"/>
          <w:szCs w:val="28"/>
          <w:lang w:val="uk-UA"/>
        </w:rPr>
        <w:t xml:space="preserve">                                               </w:t>
      </w:r>
    </w:p>
    <w:p w14:paraId="48B7CCF2" w14:textId="77777777" w:rsidR="0048787A" w:rsidRDefault="0048787A" w:rsidP="0048787A">
      <w:pPr>
        <w:ind w:left="540"/>
        <w:jc w:val="center"/>
        <w:rPr>
          <w:bCs/>
          <w:sz w:val="28"/>
          <w:szCs w:val="28"/>
          <w:lang w:val="uk-UA"/>
        </w:rPr>
      </w:pPr>
      <w:r>
        <w:rPr>
          <w:b/>
          <w:sz w:val="28"/>
          <w:szCs w:val="28"/>
          <w:lang w:val="uk-UA"/>
        </w:rPr>
        <w:t xml:space="preserve">  Трипільської ТЕС.</w:t>
      </w:r>
      <w:r>
        <w:rPr>
          <w:b/>
          <w:bCs/>
          <w:sz w:val="28"/>
          <w:szCs w:val="28"/>
          <w:lang w:val="uk-UA"/>
        </w:rPr>
        <w:t xml:space="preserve">                                                                                                                                       </w:t>
      </w:r>
    </w:p>
    <w:p w14:paraId="4E3E4032" w14:textId="77777777" w:rsidR="0048787A" w:rsidRDefault="0048787A" w:rsidP="0048787A">
      <w:pPr>
        <w:spacing w:line="360" w:lineRule="auto"/>
        <w:ind w:firstLine="709"/>
        <w:jc w:val="both"/>
        <w:rPr>
          <w:b/>
          <w:sz w:val="28"/>
          <w:szCs w:val="28"/>
          <w:lang w:val="uk-UA"/>
        </w:rPr>
      </w:pPr>
    </w:p>
    <w:p w14:paraId="4531A7AA" w14:textId="77777777" w:rsidR="0048787A" w:rsidRDefault="0048787A" w:rsidP="0048787A">
      <w:pPr>
        <w:spacing w:line="360" w:lineRule="auto"/>
        <w:ind w:firstLine="709"/>
        <w:jc w:val="both"/>
        <w:rPr>
          <w:b/>
          <w:sz w:val="28"/>
          <w:szCs w:val="28"/>
          <w:lang w:val="uk-UA"/>
        </w:rPr>
      </w:pPr>
    </w:p>
    <w:p w14:paraId="1CF9F502" w14:textId="77777777" w:rsidR="0048787A" w:rsidRDefault="0048787A" w:rsidP="0048787A">
      <w:pPr>
        <w:spacing w:line="360" w:lineRule="auto"/>
        <w:ind w:firstLine="709"/>
        <w:jc w:val="both"/>
        <w:rPr>
          <w:sz w:val="28"/>
          <w:szCs w:val="28"/>
          <w:lang w:val="uk-UA"/>
        </w:rPr>
      </w:pPr>
      <w:r>
        <w:rPr>
          <w:sz w:val="28"/>
          <w:szCs w:val="28"/>
          <w:lang w:val="uk-UA"/>
        </w:rPr>
        <w:t xml:space="preserve">Очікувана вартість предмета закупівлі визначена відповідно до наказу         ПАТ «Центренерго» № 53 від 11.09.2020  на підставі проведеного моніторингу цін ТМЦ та </w:t>
      </w:r>
      <w:proofErr w:type="spellStart"/>
      <w:r>
        <w:rPr>
          <w:sz w:val="28"/>
          <w:szCs w:val="28"/>
          <w:lang w:val="uk-UA"/>
        </w:rPr>
        <w:t>інвесторського</w:t>
      </w:r>
      <w:proofErr w:type="spellEnd"/>
      <w:r>
        <w:rPr>
          <w:sz w:val="28"/>
          <w:szCs w:val="28"/>
          <w:lang w:val="uk-UA"/>
        </w:rPr>
        <w:t xml:space="preserve"> кошторису.</w:t>
      </w:r>
    </w:p>
    <w:p w14:paraId="3C3915CF" w14:textId="77777777" w:rsidR="0048787A" w:rsidRDefault="0048787A" w:rsidP="0048787A">
      <w:pPr>
        <w:spacing w:line="360" w:lineRule="auto"/>
        <w:ind w:firstLine="709"/>
        <w:jc w:val="both"/>
        <w:rPr>
          <w:sz w:val="28"/>
          <w:szCs w:val="28"/>
          <w:lang w:val="uk-UA"/>
        </w:rPr>
      </w:pPr>
    </w:p>
    <w:p w14:paraId="750675FF" w14:textId="77777777" w:rsidR="0048787A" w:rsidRDefault="0048787A" w:rsidP="0048787A">
      <w:pPr>
        <w:tabs>
          <w:tab w:val="left" w:pos="0"/>
        </w:tabs>
        <w:rPr>
          <w:bCs/>
          <w:i/>
          <w:sz w:val="28"/>
          <w:szCs w:val="28"/>
          <w:lang w:val="uk-UA"/>
        </w:rPr>
      </w:pPr>
      <w:r>
        <w:rPr>
          <w:bCs/>
          <w:i/>
          <w:sz w:val="28"/>
          <w:szCs w:val="28"/>
          <w:lang w:val="uk-UA"/>
        </w:rPr>
        <w:t>Ініціатор процедури закупівлі:</w:t>
      </w:r>
    </w:p>
    <w:p w14:paraId="13E9A2A3" w14:textId="77777777" w:rsidR="0048787A" w:rsidRDefault="0048787A" w:rsidP="0048787A">
      <w:pPr>
        <w:tabs>
          <w:tab w:val="left" w:pos="6096"/>
        </w:tabs>
        <w:spacing w:before="360"/>
        <w:jc w:val="both"/>
        <w:rPr>
          <w:b/>
          <w:sz w:val="28"/>
          <w:szCs w:val="28"/>
          <w:lang w:val="uk-UA"/>
        </w:rPr>
      </w:pPr>
    </w:p>
    <w:p w14:paraId="05110961" w14:textId="77777777" w:rsidR="0048787A" w:rsidRDefault="0048787A" w:rsidP="0048787A">
      <w:pPr>
        <w:tabs>
          <w:tab w:val="left" w:pos="6096"/>
        </w:tabs>
        <w:spacing w:before="360"/>
        <w:jc w:val="both"/>
        <w:rPr>
          <w:b/>
          <w:sz w:val="28"/>
          <w:szCs w:val="28"/>
          <w:lang w:val="uk-UA"/>
        </w:rPr>
      </w:pPr>
    </w:p>
    <w:p w14:paraId="79A1909F" w14:textId="77777777" w:rsidR="0048787A" w:rsidRDefault="0048787A" w:rsidP="0048787A">
      <w:pPr>
        <w:tabs>
          <w:tab w:val="left" w:pos="6096"/>
        </w:tabs>
        <w:spacing w:before="360"/>
        <w:jc w:val="both"/>
        <w:rPr>
          <w:b/>
          <w:sz w:val="28"/>
          <w:szCs w:val="28"/>
          <w:lang w:val="uk-UA"/>
        </w:rPr>
      </w:pPr>
      <w:r>
        <w:rPr>
          <w:b/>
          <w:sz w:val="28"/>
          <w:szCs w:val="28"/>
          <w:lang w:val="uk-UA"/>
        </w:rPr>
        <w:t xml:space="preserve">                   Начальник ВППР</w:t>
      </w:r>
      <w:r>
        <w:rPr>
          <w:b/>
          <w:sz w:val="28"/>
          <w:szCs w:val="28"/>
          <w:lang w:val="uk-UA"/>
        </w:rPr>
        <w:tab/>
        <w:t xml:space="preserve">            С.А. Лиходій</w:t>
      </w:r>
    </w:p>
    <w:p w14:paraId="60984044" w14:textId="77777777" w:rsidR="0048787A" w:rsidRPr="007D5931" w:rsidRDefault="0048787A">
      <w:pPr>
        <w:rPr>
          <w:lang w:val="uk-UA"/>
        </w:rPr>
      </w:pPr>
    </w:p>
    <w:sectPr w:rsidR="0048787A" w:rsidRPr="007D5931" w:rsidSect="0048787A">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D7F79"/>
    <w:multiLevelType w:val="multilevel"/>
    <w:tmpl w:val="7206A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2636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BB"/>
    <w:rsid w:val="00420862"/>
    <w:rsid w:val="0048787A"/>
    <w:rsid w:val="007D5931"/>
    <w:rsid w:val="00A56732"/>
    <w:rsid w:val="00D32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D505"/>
  <w15:docId w15:val="{B4B89BAD-7BF9-4AE7-9582-B8DE0F78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9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5931"/>
    <w:pPr>
      <w:ind w:left="720"/>
      <w:contextualSpacing/>
    </w:pPr>
  </w:style>
  <w:style w:type="character" w:styleId="a4">
    <w:name w:val="Strong"/>
    <w:basedOn w:val="a0"/>
    <w:uiPriority w:val="22"/>
    <w:qFormat/>
    <w:rsid w:val="0048787A"/>
    <w:rPr>
      <w:b/>
      <w:bCs/>
    </w:rPr>
  </w:style>
  <w:style w:type="character" w:customStyle="1" w:styleId="apple-converted-space">
    <w:name w:val="apple-converted-space"/>
    <w:basedOn w:val="a0"/>
    <w:rsid w:val="0048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2057">
      <w:bodyDiv w:val="1"/>
      <w:marLeft w:val="0"/>
      <w:marRight w:val="0"/>
      <w:marTop w:val="0"/>
      <w:marBottom w:val="0"/>
      <w:divBdr>
        <w:top w:val="none" w:sz="0" w:space="0" w:color="auto"/>
        <w:left w:val="none" w:sz="0" w:space="0" w:color="auto"/>
        <w:bottom w:val="none" w:sz="0" w:space="0" w:color="auto"/>
        <w:right w:val="none" w:sz="0" w:space="0" w:color="auto"/>
      </w:divBdr>
    </w:div>
    <w:div w:id="642466014">
      <w:bodyDiv w:val="1"/>
      <w:marLeft w:val="0"/>
      <w:marRight w:val="0"/>
      <w:marTop w:val="0"/>
      <w:marBottom w:val="0"/>
      <w:divBdr>
        <w:top w:val="none" w:sz="0" w:space="0" w:color="auto"/>
        <w:left w:val="none" w:sz="0" w:space="0" w:color="auto"/>
        <w:bottom w:val="none" w:sz="0" w:space="0" w:color="auto"/>
        <w:right w:val="none" w:sz="0" w:space="0" w:color="auto"/>
      </w:divBdr>
    </w:div>
    <w:div w:id="897404298">
      <w:bodyDiv w:val="1"/>
      <w:marLeft w:val="0"/>
      <w:marRight w:val="0"/>
      <w:marTop w:val="0"/>
      <w:marBottom w:val="0"/>
      <w:divBdr>
        <w:top w:val="none" w:sz="0" w:space="0" w:color="auto"/>
        <w:left w:val="none" w:sz="0" w:space="0" w:color="auto"/>
        <w:bottom w:val="none" w:sz="0" w:space="0" w:color="auto"/>
        <w:right w:val="none" w:sz="0" w:space="0" w:color="auto"/>
      </w:divBdr>
    </w:div>
    <w:div w:id="19407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2</cp:revision>
  <dcterms:created xsi:type="dcterms:W3CDTF">2023-02-13T07:16:00Z</dcterms:created>
  <dcterms:modified xsi:type="dcterms:W3CDTF">2023-02-13T07:16:00Z</dcterms:modified>
</cp:coreProperties>
</file>