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99CE" w14:textId="77777777" w:rsidR="0043681E" w:rsidRPr="0043681E" w:rsidRDefault="00936761" w:rsidP="0043681E">
      <w:pPr>
        <w:spacing w:line="240" w:lineRule="auto"/>
        <w:jc w:val="center"/>
        <w:rPr>
          <w:rFonts w:ascii="Times New Roman" w:hAnsi="Times New Roman" w:cs="Times New Roman"/>
          <w:b/>
          <w:bCs/>
          <w:sz w:val="24"/>
          <w:szCs w:val="24"/>
          <w:u w:val="single"/>
        </w:rPr>
      </w:pPr>
      <w:r w:rsidRPr="0043681E">
        <w:rPr>
          <w:rFonts w:ascii="Times New Roman" w:hAnsi="Times New Roman" w:cs="Times New Roman"/>
          <w:b/>
          <w:bCs/>
          <w:sz w:val="24"/>
          <w:szCs w:val="24"/>
          <w:u w:val="single"/>
        </w:rPr>
        <w:t xml:space="preserve">Обґрунтування технічних та якісних характеристик предмета закупівлі, очікуваної </w:t>
      </w:r>
    </w:p>
    <w:p w14:paraId="7B8A8D7A" w14:textId="4D655C3E" w:rsidR="000F49D2" w:rsidRPr="0043681E" w:rsidRDefault="0043681E" w:rsidP="0043681E">
      <w:pPr>
        <w:spacing w:line="240" w:lineRule="auto"/>
        <w:jc w:val="center"/>
        <w:rPr>
          <w:rFonts w:ascii="Times New Roman" w:eastAsia="Times New Roman" w:hAnsi="Times New Roman" w:cs="Times New Roman"/>
          <w:color w:val="000000"/>
          <w:sz w:val="24"/>
          <w:szCs w:val="24"/>
          <w:lang w:eastAsia="uk-UA"/>
        </w:rPr>
      </w:pPr>
      <w:r w:rsidRPr="0043681E">
        <w:rPr>
          <w:rFonts w:ascii="Times New Roman" w:hAnsi="Times New Roman" w:cs="Times New Roman"/>
          <w:b/>
          <w:bCs/>
          <w:kern w:val="2"/>
          <w:sz w:val="24"/>
          <w:szCs w:val="24"/>
        </w:rPr>
        <w:t>72260000-5 Послуги пов'язані з програмним забезпеченням (Програмна продукція виробництва Microsoft)</w:t>
      </w:r>
    </w:p>
    <w:p w14:paraId="5959F6D5" w14:textId="32F5AD1E" w:rsidR="006B3346" w:rsidRPr="0043681E" w:rsidRDefault="00936761" w:rsidP="0043681E">
      <w:pPr>
        <w:widowControl w:val="0"/>
        <w:spacing w:before="120" w:line="240" w:lineRule="auto"/>
        <w:ind w:right="113" w:firstLine="567"/>
        <w:contextualSpacing/>
        <w:jc w:val="both"/>
        <w:rPr>
          <w:rFonts w:ascii="Times New Roman" w:hAnsi="Times New Roman" w:cs="Times New Roman"/>
          <w:b/>
          <w:bCs/>
          <w:sz w:val="24"/>
          <w:szCs w:val="24"/>
        </w:rPr>
      </w:pPr>
      <w:r w:rsidRPr="0043681E">
        <w:rPr>
          <w:rFonts w:ascii="Times New Roman" w:hAnsi="Times New Roman" w:cs="Times New Roman"/>
          <w:sz w:val="24"/>
          <w:szCs w:val="24"/>
        </w:rPr>
        <w:t>ПАТ «Центренерго» оголошено відкриті торги</w:t>
      </w:r>
      <w:r w:rsidR="00AA3D82" w:rsidRPr="0043681E">
        <w:rPr>
          <w:rFonts w:ascii="Times New Roman" w:eastAsia="SimSun" w:hAnsi="Times New Roman" w:cs="Times New Roman"/>
          <w:bCs/>
          <w:sz w:val="24"/>
          <w:szCs w:val="24"/>
          <w:lang w:eastAsia="zh-CN"/>
        </w:rPr>
        <w:t xml:space="preserve"> </w:t>
      </w:r>
      <w:r w:rsidR="002419F1" w:rsidRPr="0043681E">
        <w:rPr>
          <w:rFonts w:ascii="Times New Roman" w:eastAsia="SimSun" w:hAnsi="Times New Roman" w:cs="Times New Roman"/>
          <w:bCs/>
          <w:sz w:val="24"/>
          <w:szCs w:val="24"/>
          <w:lang w:eastAsia="zh-CN"/>
        </w:rPr>
        <w:t xml:space="preserve">з особливостями </w:t>
      </w:r>
      <w:r w:rsidR="002419F1" w:rsidRPr="0043681E">
        <w:rPr>
          <w:rFonts w:ascii="Times New Roman" w:hAnsi="Times New Roman" w:cs="Times New Roman"/>
          <w:bCs/>
          <w:sz w:val="24"/>
          <w:szCs w:val="24"/>
        </w:rPr>
        <w:t xml:space="preserve">з урахуванням Постанови Кабінету Міністрів України від 12 жовтня 2022 року №1178 (далі – Постанова) </w:t>
      </w:r>
      <w:r w:rsidR="002419F1" w:rsidRPr="0043681E">
        <w:rPr>
          <w:rFonts w:ascii="Times New Roman" w:hAnsi="Times New Roman" w:cs="Times New Roman"/>
          <w:b/>
          <w:bCs/>
          <w:sz w:val="24"/>
          <w:szCs w:val="24"/>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2419F1" w:rsidRPr="0043681E">
        <w:rPr>
          <w:rFonts w:ascii="Times New Roman" w:hAnsi="Times New Roman" w:cs="Times New Roman"/>
          <w:bCs/>
          <w:sz w:val="24"/>
          <w:szCs w:val="24"/>
        </w:rPr>
        <w:t xml:space="preserve"> (далі - Особливості) </w:t>
      </w:r>
      <w:r w:rsidRPr="0043681E">
        <w:rPr>
          <w:rFonts w:ascii="Times New Roman" w:hAnsi="Times New Roman" w:cs="Times New Roman"/>
          <w:sz w:val="24"/>
          <w:szCs w:val="24"/>
        </w:rPr>
        <w:t>на закупівлю: Код ДК 021:2015</w:t>
      </w:r>
      <w:r w:rsidR="00A17A87" w:rsidRPr="0043681E">
        <w:rPr>
          <w:rFonts w:ascii="Times New Roman" w:hAnsi="Times New Roman" w:cs="Times New Roman"/>
          <w:b/>
          <w:bCs/>
          <w:sz w:val="24"/>
          <w:szCs w:val="24"/>
        </w:rPr>
        <w:t xml:space="preserve"> </w:t>
      </w:r>
      <w:r w:rsidR="0043681E" w:rsidRPr="0043681E">
        <w:rPr>
          <w:rFonts w:ascii="Times New Roman" w:hAnsi="Times New Roman" w:cs="Times New Roman"/>
          <w:b/>
          <w:bCs/>
          <w:kern w:val="2"/>
          <w:sz w:val="24"/>
          <w:szCs w:val="24"/>
        </w:rPr>
        <w:t>72260000-5 Послуги пов'язані з програмним забезпеченням (Програмна продукція виробництва Microsoft)</w:t>
      </w:r>
    </w:p>
    <w:p w14:paraId="246A8B8E" w14:textId="6B5F3D24" w:rsidR="00D8157A" w:rsidRPr="0043681E" w:rsidRDefault="00D8157A" w:rsidP="0043681E">
      <w:pPr>
        <w:widowControl w:val="0"/>
        <w:spacing w:before="120" w:line="240" w:lineRule="auto"/>
        <w:ind w:right="113" w:firstLine="567"/>
        <w:contextualSpacing/>
        <w:jc w:val="both"/>
        <w:rPr>
          <w:rFonts w:ascii="Times New Roman" w:hAnsi="Times New Roman" w:cs="Times New Roman"/>
          <w:b/>
          <w:bCs/>
          <w:sz w:val="24"/>
          <w:szCs w:val="24"/>
        </w:rPr>
      </w:pPr>
    </w:p>
    <w:p w14:paraId="31986C0E" w14:textId="4E8D62E1" w:rsidR="004749F9" w:rsidRPr="0043681E" w:rsidRDefault="00936761" w:rsidP="0043681E">
      <w:pPr>
        <w:widowControl w:val="0"/>
        <w:spacing w:after="0" w:line="240" w:lineRule="auto"/>
        <w:ind w:right="113" w:firstLine="567"/>
        <w:contextualSpacing/>
        <w:jc w:val="both"/>
        <w:rPr>
          <w:rFonts w:ascii="Times New Roman" w:hAnsi="Times New Roman" w:cs="Times New Roman"/>
          <w:sz w:val="24"/>
          <w:szCs w:val="24"/>
        </w:rPr>
      </w:pPr>
      <w:r w:rsidRPr="0043681E">
        <w:rPr>
          <w:rFonts w:ascii="Times New Roman" w:hAnsi="Times New Roman" w:cs="Times New Roman"/>
          <w:sz w:val="24"/>
          <w:szCs w:val="24"/>
        </w:rPr>
        <w:t>Посилання на процедуру закупівлі в електронній системі закупівель</w:t>
      </w:r>
      <w:r w:rsidR="00016D55" w:rsidRPr="0043681E">
        <w:rPr>
          <w:rFonts w:ascii="Times New Roman" w:hAnsi="Times New Roman" w:cs="Times New Roman"/>
          <w:sz w:val="24"/>
          <w:szCs w:val="24"/>
        </w:rPr>
        <w:t>:</w:t>
      </w:r>
    </w:p>
    <w:p w14:paraId="1009A8C9" w14:textId="77777777" w:rsidR="00016D55" w:rsidRPr="0043681E" w:rsidRDefault="00016D55" w:rsidP="0043681E">
      <w:pPr>
        <w:widowControl w:val="0"/>
        <w:spacing w:after="0" w:line="240" w:lineRule="auto"/>
        <w:ind w:right="113" w:firstLine="567"/>
        <w:contextualSpacing/>
        <w:jc w:val="both"/>
        <w:rPr>
          <w:rStyle w:val="a3"/>
          <w:rFonts w:ascii="Times New Roman" w:hAnsi="Times New Roman" w:cs="Times New Roman"/>
          <w:b/>
          <w:bCs/>
          <w:color w:val="auto"/>
          <w:sz w:val="24"/>
          <w:szCs w:val="24"/>
        </w:rPr>
      </w:pPr>
    </w:p>
    <w:p w14:paraId="43D6C349" w14:textId="3B60EEC0" w:rsidR="005A1ADF" w:rsidRDefault="005A1ADF" w:rsidP="00856571">
      <w:pPr>
        <w:shd w:val="clear" w:color="auto" w:fill="FFFFFF"/>
        <w:spacing w:after="0" w:line="240" w:lineRule="auto"/>
        <w:ind w:firstLine="567"/>
        <w:jc w:val="center"/>
        <w:rPr>
          <w:rStyle w:val="a3"/>
          <w:rFonts w:ascii="Times New Roman" w:hAnsi="Times New Roman" w:cs="Times New Roman"/>
          <w:b/>
          <w:bCs/>
          <w:color w:val="auto"/>
          <w:sz w:val="24"/>
          <w:szCs w:val="24"/>
        </w:rPr>
      </w:pPr>
      <w:hyperlink r:id="rId4" w:history="1">
        <w:r w:rsidRPr="0043681E">
          <w:rPr>
            <w:rStyle w:val="a3"/>
            <w:rFonts w:ascii="Times New Roman" w:hAnsi="Times New Roman" w:cs="Times New Roman"/>
            <w:b/>
            <w:bCs/>
            <w:color w:val="auto"/>
            <w:sz w:val="24"/>
            <w:szCs w:val="24"/>
          </w:rPr>
          <w:t>https://prozorro.gov.ua/uk/tender/</w:t>
        </w:r>
      </w:hyperlink>
      <w:hyperlink r:id="rId5" w:tgtFrame="_blank" w:history="1">
        <w:r w:rsidR="00856571" w:rsidRPr="00856571">
          <w:rPr>
            <w:rStyle w:val="a3"/>
            <w:rFonts w:ascii="Times New Roman" w:hAnsi="Times New Roman" w:cs="Times New Roman"/>
            <w:b/>
            <w:bCs/>
            <w:color w:val="auto"/>
            <w:sz w:val="24"/>
            <w:szCs w:val="24"/>
          </w:rPr>
          <w:t>UA-2026-07-06-007251-a</w:t>
        </w:r>
      </w:hyperlink>
    </w:p>
    <w:p w14:paraId="64181CC8" w14:textId="77777777" w:rsidR="00856571" w:rsidRPr="00856571" w:rsidRDefault="00856571" w:rsidP="00856571">
      <w:pPr>
        <w:shd w:val="clear" w:color="auto" w:fill="FFFFFF"/>
        <w:spacing w:after="0" w:line="240" w:lineRule="auto"/>
        <w:ind w:firstLine="567"/>
        <w:jc w:val="center"/>
        <w:rPr>
          <w:rStyle w:val="a3"/>
          <w:b/>
          <w:bCs/>
          <w:color w:val="auto"/>
        </w:rPr>
      </w:pPr>
    </w:p>
    <w:p w14:paraId="2516036F" w14:textId="77777777" w:rsidR="0043681E" w:rsidRPr="0043681E" w:rsidRDefault="0043681E" w:rsidP="0043681E">
      <w:pPr>
        <w:suppressAutoHyphens/>
        <w:spacing w:line="240" w:lineRule="auto"/>
        <w:ind w:firstLine="709"/>
        <w:rPr>
          <w:rFonts w:ascii="Times New Roman" w:hAnsi="Times New Roman" w:cs="Times New Roman"/>
          <w:kern w:val="2"/>
          <w:sz w:val="24"/>
          <w:szCs w:val="24"/>
        </w:rPr>
      </w:pPr>
      <w:r w:rsidRPr="0043681E">
        <w:rPr>
          <w:rFonts w:ascii="Times New Roman" w:hAnsi="Times New Roman" w:cs="Times New Roman"/>
          <w:kern w:val="2"/>
          <w:sz w:val="24"/>
          <w:szCs w:val="24"/>
        </w:rPr>
        <w:t>Технічні та якісні характеристики предмета закупівлі визначені відповідно до потреб ПАТ «Центренерго».</w:t>
      </w:r>
    </w:p>
    <w:p w14:paraId="000B4E94" w14:textId="1790B10C" w:rsidR="00016D55" w:rsidRPr="0043681E" w:rsidRDefault="0043681E" w:rsidP="0043681E">
      <w:pPr>
        <w:shd w:val="clear" w:color="auto" w:fill="FFFFFF"/>
        <w:spacing w:after="0" w:line="240" w:lineRule="auto"/>
        <w:ind w:firstLine="567"/>
        <w:jc w:val="both"/>
        <w:rPr>
          <w:rFonts w:ascii="Times New Roman" w:hAnsi="Times New Roman" w:cs="Times New Roman"/>
          <w:bCs/>
          <w:sz w:val="24"/>
          <w:szCs w:val="24"/>
        </w:rPr>
      </w:pPr>
      <w:r w:rsidRPr="0043681E">
        <w:rPr>
          <w:rFonts w:ascii="Times New Roman" w:hAnsi="Times New Roman" w:cs="Times New Roman"/>
          <w:sz w:val="24"/>
          <w:szCs w:val="24"/>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4CD2331F" w14:textId="77777777" w:rsidR="00016D55" w:rsidRPr="0043681E" w:rsidRDefault="00016D55" w:rsidP="0043681E">
      <w:pPr>
        <w:shd w:val="clear" w:color="auto" w:fill="FFFFFF"/>
        <w:spacing w:after="0" w:line="240" w:lineRule="auto"/>
        <w:ind w:firstLine="567"/>
        <w:jc w:val="both"/>
        <w:rPr>
          <w:rFonts w:ascii="Times New Roman" w:hAnsi="Times New Roman" w:cs="Times New Roman"/>
          <w:bCs/>
          <w:sz w:val="24"/>
          <w:szCs w:val="24"/>
        </w:rPr>
      </w:pPr>
    </w:p>
    <w:p w14:paraId="24A9A8F3" w14:textId="6A7C608F" w:rsidR="001B2159" w:rsidRPr="0043681E" w:rsidRDefault="001B2159" w:rsidP="0043681E">
      <w:pPr>
        <w:shd w:val="clear" w:color="auto" w:fill="FFFFFF"/>
        <w:spacing w:after="0" w:line="240" w:lineRule="auto"/>
        <w:ind w:firstLine="567"/>
        <w:jc w:val="both"/>
        <w:rPr>
          <w:rFonts w:ascii="Times New Roman" w:hAnsi="Times New Roman" w:cs="Times New Roman"/>
          <w:sz w:val="24"/>
          <w:szCs w:val="24"/>
        </w:rPr>
      </w:pPr>
    </w:p>
    <w:sectPr w:rsidR="001B2159" w:rsidRPr="00436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147AC"/>
    <w:rsid w:val="00016D55"/>
    <w:rsid w:val="000205D7"/>
    <w:rsid w:val="000335FE"/>
    <w:rsid w:val="000367A9"/>
    <w:rsid w:val="00040CED"/>
    <w:rsid w:val="00042EAD"/>
    <w:rsid w:val="00050E37"/>
    <w:rsid w:val="0006021B"/>
    <w:rsid w:val="00086840"/>
    <w:rsid w:val="000A164E"/>
    <w:rsid w:val="000B1FFD"/>
    <w:rsid w:val="000B5531"/>
    <w:rsid w:val="000B6472"/>
    <w:rsid w:val="000E7209"/>
    <w:rsid w:val="000F49D2"/>
    <w:rsid w:val="000F7483"/>
    <w:rsid w:val="00103142"/>
    <w:rsid w:val="00107D56"/>
    <w:rsid w:val="00117A1A"/>
    <w:rsid w:val="0016391C"/>
    <w:rsid w:val="001811E1"/>
    <w:rsid w:val="001872EB"/>
    <w:rsid w:val="001B2159"/>
    <w:rsid w:val="00210FC8"/>
    <w:rsid w:val="00211178"/>
    <w:rsid w:val="00225C99"/>
    <w:rsid w:val="002328C5"/>
    <w:rsid w:val="002419F1"/>
    <w:rsid w:val="00243617"/>
    <w:rsid w:val="00253F46"/>
    <w:rsid w:val="002841F2"/>
    <w:rsid w:val="002A602F"/>
    <w:rsid w:val="002A6E80"/>
    <w:rsid w:val="002B1F22"/>
    <w:rsid w:val="002C0E47"/>
    <w:rsid w:val="002C2B70"/>
    <w:rsid w:val="00303634"/>
    <w:rsid w:val="00322D04"/>
    <w:rsid w:val="003432CE"/>
    <w:rsid w:val="00351881"/>
    <w:rsid w:val="00355EF1"/>
    <w:rsid w:val="003C6B7B"/>
    <w:rsid w:val="003E627A"/>
    <w:rsid w:val="003F1576"/>
    <w:rsid w:val="00401E27"/>
    <w:rsid w:val="0040534E"/>
    <w:rsid w:val="00424BF7"/>
    <w:rsid w:val="0043681E"/>
    <w:rsid w:val="00441CCB"/>
    <w:rsid w:val="004432D2"/>
    <w:rsid w:val="004749F9"/>
    <w:rsid w:val="004A676C"/>
    <w:rsid w:val="004D4C14"/>
    <w:rsid w:val="005225FE"/>
    <w:rsid w:val="00522C21"/>
    <w:rsid w:val="00524BC8"/>
    <w:rsid w:val="005416E2"/>
    <w:rsid w:val="00541C96"/>
    <w:rsid w:val="005424E6"/>
    <w:rsid w:val="00544654"/>
    <w:rsid w:val="00560461"/>
    <w:rsid w:val="00560480"/>
    <w:rsid w:val="00562F6F"/>
    <w:rsid w:val="00583EAA"/>
    <w:rsid w:val="00592731"/>
    <w:rsid w:val="00596834"/>
    <w:rsid w:val="005A1ADF"/>
    <w:rsid w:val="005A2F11"/>
    <w:rsid w:val="005B345A"/>
    <w:rsid w:val="005B395C"/>
    <w:rsid w:val="005D16DE"/>
    <w:rsid w:val="005D28BA"/>
    <w:rsid w:val="005F4307"/>
    <w:rsid w:val="00625179"/>
    <w:rsid w:val="006400D2"/>
    <w:rsid w:val="00662A99"/>
    <w:rsid w:val="006B2921"/>
    <w:rsid w:val="006B3346"/>
    <w:rsid w:val="007112BB"/>
    <w:rsid w:val="007436B2"/>
    <w:rsid w:val="0077464D"/>
    <w:rsid w:val="00780E74"/>
    <w:rsid w:val="007A53AB"/>
    <w:rsid w:val="007B1414"/>
    <w:rsid w:val="007D2B90"/>
    <w:rsid w:val="007E1573"/>
    <w:rsid w:val="00842049"/>
    <w:rsid w:val="00844573"/>
    <w:rsid w:val="00856571"/>
    <w:rsid w:val="00865BD0"/>
    <w:rsid w:val="00871D3B"/>
    <w:rsid w:val="008756EB"/>
    <w:rsid w:val="00883930"/>
    <w:rsid w:val="0089364E"/>
    <w:rsid w:val="008A3130"/>
    <w:rsid w:val="008A7C13"/>
    <w:rsid w:val="008C197E"/>
    <w:rsid w:val="008F01A6"/>
    <w:rsid w:val="008F09D3"/>
    <w:rsid w:val="008F572B"/>
    <w:rsid w:val="00907378"/>
    <w:rsid w:val="00912188"/>
    <w:rsid w:val="00936761"/>
    <w:rsid w:val="0096486F"/>
    <w:rsid w:val="00991FC2"/>
    <w:rsid w:val="00994B5D"/>
    <w:rsid w:val="009A0F6F"/>
    <w:rsid w:val="009B5184"/>
    <w:rsid w:val="009B64A4"/>
    <w:rsid w:val="009C63D4"/>
    <w:rsid w:val="009F3C4C"/>
    <w:rsid w:val="00A0285F"/>
    <w:rsid w:val="00A17A87"/>
    <w:rsid w:val="00A51589"/>
    <w:rsid w:val="00A73C10"/>
    <w:rsid w:val="00A86D40"/>
    <w:rsid w:val="00A930CF"/>
    <w:rsid w:val="00AA314E"/>
    <w:rsid w:val="00AA3D82"/>
    <w:rsid w:val="00AD2805"/>
    <w:rsid w:val="00B03CB5"/>
    <w:rsid w:val="00B04DD2"/>
    <w:rsid w:val="00B37BDE"/>
    <w:rsid w:val="00B84C2E"/>
    <w:rsid w:val="00BE562A"/>
    <w:rsid w:val="00BF4CCA"/>
    <w:rsid w:val="00C14B13"/>
    <w:rsid w:val="00C32E19"/>
    <w:rsid w:val="00C37447"/>
    <w:rsid w:val="00C70E3D"/>
    <w:rsid w:val="00CA634C"/>
    <w:rsid w:val="00D70034"/>
    <w:rsid w:val="00D8157A"/>
    <w:rsid w:val="00D82B41"/>
    <w:rsid w:val="00D85DDF"/>
    <w:rsid w:val="00D92D37"/>
    <w:rsid w:val="00D92DCC"/>
    <w:rsid w:val="00DB080F"/>
    <w:rsid w:val="00DC2C7E"/>
    <w:rsid w:val="00DD4609"/>
    <w:rsid w:val="00DF5AF6"/>
    <w:rsid w:val="00E118BB"/>
    <w:rsid w:val="00E20577"/>
    <w:rsid w:val="00E51598"/>
    <w:rsid w:val="00E534D3"/>
    <w:rsid w:val="00E60147"/>
    <w:rsid w:val="00E845E1"/>
    <w:rsid w:val="00EB3387"/>
    <w:rsid w:val="00EC2239"/>
    <w:rsid w:val="00ED3290"/>
    <w:rsid w:val="00ED4251"/>
    <w:rsid w:val="00EE123C"/>
    <w:rsid w:val="00EE7EF7"/>
    <w:rsid w:val="00F05F8F"/>
    <w:rsid w:val="00F21B60"/>
    <w:rsid w:val="00F405F7"/>
    <w:rsid w:val="00F45DFD"/>
    <w:rsid w:val="00F53203"/>
    <w:rsid w:val="00FB7207"/>
    <w:rsid w:val="00FC136C"/>
    <w:rsid w:val="00FC5B9A"/>
    <w:rsid w:val="00FC7F55"/>
    <w:rsid w:val="00FD75CD"/>
    <w:rsid w:val="00FE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A73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14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character" w:customStyle="1" w:styleId="10">
    <w:name w:val="Заголовок 1 Знак"/>
    <w:basedOn w:val="a0"/>
    <w:link w:val="1"/>
    <w:uiPriority w:val="9"/>
    <w:rsid w:val="00A73C1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14B13"/>
    <w:rPr>
      <w:rFonts w:asciiTheme="majorHAnsi" w:eastAsiaTheme="majorEastAsia" w:hAnsiTheme="majorHAnsi" w:cstheme="majorBidi"/>
      <w:color w:val="2F5496"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21203">
      <w:bodyDiv w:val="1"/>
      <w:marLeft w:val="0"/>
      <w:marRight w:val="0"/>
      <w:marTop w:val="0"/>
      <w:marBottom w:val="0"/>
      <w:divBdr>
        <w:top w:val="none" w:sz="0" w:space="0" w:color="auto"/>
        <w:left w:val="none" w:sz="0" w:space="0" w:color="auto"/>
        <w:bottom w:val="none" w:sz="0" w:space="0" w:color="auto"/>
        <w:right w:val="none" w:sz="0" w:space="0" w:color="auto"/>
      </w:divBdr>
    </w:div>
    <w:div w:id="330449853">
      <w:bodyDiv w:val="1"/>
      <w:marLeft w:val="0"/>
      <w:marRight w:val="0"/>
      <w:marTop w:val="0"/>
      <w:marBottom w:val="0"/>
      <w:divBdr>
        <w:top w:val="none" w:sz="0" w:space="0" w:color="auto"/>
        <w:left w:val="none" w:sz="0" w:space="0" w:color="auto"/>
        <w:bottom w:val="none" w:sz="0" w:space="0" w:color="auto"/>
        <w:right w:val="none" w:sz="0" w:space="0" w:color="auto"/>
      </w:divBdr>
    </w:div>
    <w:div w:id="455180218">
      <w:bodyDiv w:val="1"/>
      <w:marLeft w:val="0"/>
      <w:marRight w:val="0"/>
      <w:marTop w:val="0"/>
      <w:marBottom w:val="0"/>
      <w:divBdr>
        <w:top w:val="none" w:sz="0" w:space="0" w:color="auto"/>
        <w:left w:val="none" w:sz="0" w:space="0" w:color="auto"/>
        <w:bottom w:val="none" w:sz="0" w:space="0" w:color="auto"/>
        <w:right w:val="none" w:sz="0" w:space="0" w:color="auto"/>
      </w:divBdr>
    </w:div>
    <w:div w:id="591474923">
      <w:bodyDiv w:val="1"/>
      <w:marLeft w:val="0"/>
      <w:marRight w:val="0"/>
      <w:marTop w:val="0"/>
      <w:marBottom w:val="0"/>
      <w:divBdr>
        <w:top w:val="none" w:sz="0" w:space="0" w:color="auto"/>
        <w:left w:val="none" w:sz="0" w:space="0" w:color="auto"/>
        <w:bottom w:val="none" w:sz="0" w:space="0" w:color="auto"/>
        <w:right w:val="none" w:sz="0" w:space="0" w:color="auto"/>
      </w:divBdr>
    </w:div>
    <w:div w:id="811481982">
      <w:bodyDiv w:val="1"/>
      <w:marLeft w:val="0"/>
      <w:marRight w:val="0"/>
      <w:marTop w:val="0"/>
      <w:marBottom w:val="0"/>
      <w:divBdr>
        <w:top w:val="none" w:sz="0" w:space="0" w:color="auto"/>
        <w:left w:val="none" w:sz="0" w:space="0" w:color="auto"/>
        <w:bottom w:val="none" w:sz="0" w:space="0" w:color="auto"/>
        <w:right w:val="none" w:sz="0" w:space="0" w:color="auto"/>
      </w:divBdr>
    </w:div>
    <w:div w:id="961228548">
      <w:bodyDiv w:val="1"/>
      <w:marLeft w:val="0"/>
      <w:marRight w:val="0"/>
      <w:marTop w:val="0"/>
      <w:marBottom w:val="0"/>
      <w:divBdr>
        <w:top w:val="none" w:sz="0" w:space="0" w:color="auto"/>
        <w:left w:val="none" w:sz="0" w:space="0" w:color="auto"/>
        <w:bottom w:val="none" w:sz="0" w:space="0" w:color="auto"/>
        <w:right w:val="none" w:sz="0" w:space="0" w:color="auto"/>
      </w:divBdr>
    </w:div>
    <w:div w:id="1049306337">
      <w:bodyDiv w:val="1"/>
      <w:marLeft w:val="0"/>
      <w:marRight w:val="0"/>
      <w:marTop w:val="0"/>
      <w:marBottom w:val="0"/>
      <w:divBdr>
        <w:top w:val="none" w:sz="0" w:space="0" w:color="auto"/>
        <w:left w:val="none" w:sz="0" w:space="0" w:color="auto"/>
        <w:bottom w:val="none" w:sz="0" w:space="0" w:color="auto"/>
        <w:right w:val="none" w:sz="0" w:space="0" w:color="auto"/>
      </w:divBdr>
    </w:div>
    <w:div w:id="1094010603">
      <w:bodyDiv w:val="1"/>
      <w:marLeft w:val="0"/>
      <w:marRight w:val="0"/>
      <w:marTop w:val="0"/>
      <w:marBottom w:val="0"/>
      <w:divBdr>
        <w:top w:val="none" w:sz="0" w:space="0" w:color="auto"/>
        <w:left w:val="none" w:sz="0" w:space="0" w:color="auto"/>
        <w:bottom w:val="none" w:sz="0" w:space="0" w:color="auto"/>
        <w:right w:val="none" w:sz="0" w:space="0" w:color="auto"/>
      </w:divBdr>
    </w:div>
    <w:div w:id="1276325491">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515850519">
      <w:bodyDiv w:val="1"/>
      <w:marLeft w:val="0"/>
      <w:marRight w:val="0"/>
      <w:marTop w:val="0"/>
      <w:marBottom w:val="0"/>
      <w:divBdr>
        <w:top w:val="none" w:sz="0" w:space="0" w:color="auto"/>
        <w:left w:val="none" w:sz="0" w:space="0" w:color="auto"/>
        <w:bottom w:val="none" w:sz="0" w:space="0" w:color="auto"/>
        <w:right w:val="none" w:sz="0" w:space="0" w:color="auto"/>
      </w:divBdr>
      <w:divsChild>
        <w:div w:id="1900818722">
          <w:marLeft w:val="0"/>
          <w:marRight w:val="0"/>
          <w:marTop w:val="0"/>
          <w:marBottom w:val="0"/>
          <w:divBdr>
            <w:top w:val="none" w:sz="0" w:space="0" w:color="auto"/>
            <w:left w:val="none" w:sz="0" w:space="0" w:color="auto"/>
            <w:bottom w:val="none" w:sz="0" w:space="0" w:color="auto"/>
            <w:right w:val="none" w:sz="0" w:space="0" w:color="auto"/>
          </w:divBdr>
          <w:divsChild>
            <w:div w:id="1094669574">
              <w:marLeft w:val="0"/>
              <w:marRight w:val="0"/>
              <w:marTop w:val="0"/>
              <w:marBottom w:val="0"/>
              <w:divBdr>
                <w:top w:val="none" w:sz="0" w:space="0" w:color="auto"/>
                <w:left w:val="none" w:sz="0" w:space="0" w:color="auto"/>
                <w:bottom w:val="none" w:sz="0" w:space="0" w:color="auto"/>
                <w:right w:val="none" w:sz="0" w:space="0" w:color="auto"/>
              </w:divBdr>
              <w:divsChild>
                <w:div w:id="411246502">
                  <w:marLeft w:val="0"/>
                  <w:marRight w:val="0"/>
                  <w:marTop w:val="0"/>
                  <w:marBottom w:val="0"/>
                  <w:divBdr>
                    <w:top w:val="none" w:sz="0" w:space="0" w:color="auto"/>
                    <w:left w:val="none" w:sz="0" w:space="0" w:color="auto"/>
                    <w:bottom w:val="none" w:sz="0" w:space="0" w:color="auto"/>
                    <w:right w:val="none" w:sz="0" w:space="0" w:color="auto"/>
                  </w:divBdr>
                  <w:divsChild>
                    <w:div w:id="1104422128">
                      <w:marLeft w:val="0"/>
                      <w:marRight w:val="0"/>
                      <w:marTop w:val="0"/>
                      <w:marBottom w:val="0"/>
                      <w:divBdr>
                        <w:top w:val="none" w:sz="0" w:space="0" w:color="auto"/>
                        <w:left w:val="none" w:sz="0" w:space="0" w:color="auto"/>
                        <w:bottom w:val="none" w:sz="0" w:space="0" w:color="auto"/>
                        <w:right w:val="none" w:sz="0" w:space="0" w:color="auto"/>
                      </w:divBdr>
                      <w:divsChild>
                        <w:div w:id="1964117074">
                          <w:marLeft w:val="0"/>
                          <w:marRight w:val="0"/>
                          <w:marTop w:val="0"/>
                          <w:marBottom w:val="0"/>
                          <w:divBdr>
                            <w:top w:val="none" w:sz="0" w:space="0" w:color="auto"/>
                            <w:left w:val="none" w:sz="0" w:space="0" w:color="auto"/>
                            <w:bottom w:val="none" w:sz="0" w:space="0" w:color="auto"/>
                            <w:right w:val="none" w:sz="0" w:space="0" w:color="auto"/>
                          </w:divBdr>
                          <w:divsChild>
                            <w:div w:id="1455561042">
                              <w:marLeft w:val="0"/>
                              <w:marRight w:val="0"/>
                              <w:marTop w:val="0"/>
                              <w:marBottom w:val="240"/>
                              <w:divBdr>
                                <w:top w:val="none" w:sz="0" w:space="0" w:color="auto"/>
                                <w:left w:val="none" w:sz="0" w:space="0" w:color="auto"/>
                                <w:bottom w:val="none" w:sz="0" w:space="0" w:color="auto"/>
                                <w:right w:val="none" w:sz="0" w:space="0" w:color="auto"/>
                              </w:divBdr>
                              <w:divsChild>
                                <w:div w:id="20853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39583">
      <w:bodyDiv w:val="1"/>
      <w:marLeft w:val="0"/>
      <w:marRight w:val="0"/>
      <w:marTop w:val="0"/>
      <w:marBottom w:val="0"/>
      <w:divBdr>
        <w:top w:val="none" w:sz="0" w:space="0" w:color="auto"/>
        <w:left w:val="none" w:sz="0" w:space="0" w:color="auto"/>
        <w:bottom w:val="none" w:sz="0" w:space="0" w:color="auto"/>
        <w:right w:val="none" w:sz="0" w:space="0" w:color="auto"/>
      </w:divBdr>
    </w:div>
    <w:div w:id="1741488614">
      <w:bodyDiv w:val="1"/>
      <w:marLeft w:val="0"/>
      <w:marRight w:val="0"/>
      <w:marTop w:val="0"/>
      <w:marBottom w:val="0"/>
      <w:divBdr>
        <w:top w:val="none" w:sz="0" w:space="0" w:color="auto"/>
        <w:left w:val="none" w:sz="0" w:space="0" w:color="auto"/>
        <w:bottom w:val="none" w:sz="0" w:space="0" w:color="auto"/>
        <w:right w:val="none" w:sz="0" w:space="0" w:color="auto"/>
      </w:divBdr>
    </w:div>
    <w:div w:id="2021085153">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orro.gov.ua/uk/tender/UA-2026-07-06-007251-a" TargetMode="External"/><Relationship Id="rId4" Type="http://schemas.openxmlformats.org/officeDocument/2006/relationships/hyperlink" Target="https://prozorro.gov.ua/uk/tender/UA-2025-09-26-00256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1267</Characters>
  <Application>Microsoft Office Word</Application>
  <DocSecurity>0</DocSecurity>
  <Lines>158</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Козлова</dc:creator>
  <cp:keywords/>
  <dc:description/>
  <cp:lastModifiedBy>Єгорова Оксана</cp:lastModifiedBy>
  <cp:revision>2</cp:revision>
  <cp:lastPrinted>2024-12-25T11:56:00Z</cp:lastPrinted>
  <dcterms:created xsi:type="dcterms:W3CDTF">2026-07-06T12:30:00Z</dcterms:created>
  <dcterms:modified xsi:type="dcterms:W3CDTF">2026-07-06T12:30:00Z</dcterms:modified>
</cp:coreProperties>
</file>