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18139EF4"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707328" w:rsidRPr="00707328">
        <w:rPr>
          <w:rFonts w:ascii="Times New Roman" w:eastAsia="Calibri" w:hAnsi="Times New Roman" w:cs="Times New Roman"/>
          <w:b/>
          <w:bCs/>
          <w:sz w:val="28"/>
          <w:szCs w:val="28"/>
          <w:shd w:val="clear" w:color="auto" w:fill="FFFFFF"/>
          <w:lang w:val="uk-UA" w:bidi="uk-UA"/>
        </w:rPr>
        <w:t xml:space="preserve">44110000-4 Конструкційні матеріали </w:t>
      </w:r>
      <w:r w:rsidR="00707328" w:rsidRPr="00F534DD">
        <w:rPr>
          <w:rFonts w:ascii="Times New Roman" w:eastAsia="Calibri" w:hAnsi="Times New Roman" w:cs="Times New Roman"/>
          <w:b/>
          <w:bCs/>
          <w:sz w:val="28"/>
          <w:szCs w:val="28"/>
          <w:shd w:val="clear" w:color="auto" w:fill="FFFFFF"/>
          <w:lang w:val="uk-UA" w:bidi="uk-UA"/>
        </w:rPr>
        <w:t>(Суміш теплоізоляційна та жаростійка)</w:t>
      </w:r>
      <w:r w:rsidR="005026D1" w:rsidRPr="005026D1">
        <w:rPr>
          <w:rFonts w:ascii="Times New Roman" w:eastAsia="Calibri" w:hAnsi="Times New Roman" w:cs="Times New Roman"/>
          <w:b/>
          <w:bCs/>
          <w:sz w:val="28"/>
          <w:szCs w:val="28"/>
          <w:shd w:val="clear" w:color="auto" w:fill="FFFFFF"/>
          <w:lang w:val="uk-UA" w:bidi="uk-UA"/>
        </w:rPr>
        <w:t>.</w:t>
      </w:r>
    </w:p>
    <w:p w14:paraId="37DAA208" w14:textId="4A63D803"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707328" w:rsidRPr="00707328">
        <w:rPr>
          <w:rFonts w:ascii="Times New Roman" w:eastAsia="Calibri" w:hAnsi="Times New Roman" w:cs="Times New Roman"/>
          <w:b/>
          <w:bCs/>
          <w:sz w:val="28"/>
          <w:szCs w:val="28"/>
          <w:lang w:val="uk-UA"/>
        </w:rPr>
        <w:t xml:space="preserve">44110000-4 Конструкційні матеріали </w:t>
      </w:r>
      <w:r w:rsidR="00707328" w:rsidRPr="00F534DD">
        <w:rPr>
          <w:rFonts w:ascii="Times New Roman" w:eastAsia="Calibri" w:hAnsi="Times New Roman" w:cs="Times New Roman"/>
          <w:b/>
          <w:bCs/>
          <w:sz w:val="28"/>
          <w:szCs w:val="28"/>
          <w:lang w:val="uk-UA"/>
        </w:rPr>
        <w:t>(Суміш теплоізоляційна та жаростійка)</w:t>
      </w:r>
      <w:r w:rsidR="00D27C3F">
        <w:rPr>
          <w:rFonts w:ascii="Times New Roman" w:eastAsia="Calibri" w:hAnsi="Times New Roman" w:cs="Times New Roman"/>
          <w:b/>
          <w:bCs/>
          <w:sz w:val="28"/>
          <w:szCs w:val="28"/>
          <w:lang w:val="uk-UA"/>
        </w:rPr>
        <w:t>.</w:t>
      </w:r>
    </w:p>
    <w:p w14:paraId="3B354C16" w14:textId="291AB54E" w:rsidR="00CF1C86" w:rsidRPr="00CF1C86" w:rsidRDefault="00936761" w:rsidP="00CF1C86">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r w:rsidR="00D53728" w:rsidRPr="00D53728">
        <w:rPr>
          <w:rFonts w:ascii="Times New Roman" w:hAnsi="Times New Roman" w:cs="Times New Roman"/>
          <w:color w:val="4472C4" w:themeColor="accent1"/>
          <w:sz w:val="28"/>
          <w:szCs w:val="28"/>
          <w:u w:val="single"/>
        </w:rPr>
        <w:t>https://prozorro.gov.ua/uk/tender/UA-2026-07-09-000917-a</w:t>
      </w:r>
    </w:p>
    <w:p w14:paraId="3AEEE08C" w14:textId="20916C8A" w:rsidR="009F5B1F" w:rsidRPr="007B430B" w:rsidRDefault="00273980" w:rsidP="004A20D3">
      <w:pPr>
        <w:widowControl w:val="0"/>
        <w:spacing w:after="0" w:line="360" w:lineRule="auto"/>
        <w:ind w:right="113"/>
        <w:contextualSpacing/>
        <w:jc w:val="both"/>
        <w:rPr>
          <w:rFonts w:ascii="Times New Roman" w:hAnsi="Times New Roman" w:cs="Times New Roman"/>
          <w:color w:val="000000"/>
          <w:sz w:val="28"/>
          <w:szCs w:val="28"/>
          <w:lang w:val="uk-UA"/>
        </w:rPr>
      </w:pPr>
      <w:r w:rsidRPr="004A20D3">
        <w:rPr>
          <w:rFonts w:ascii="Times New Roman" w:eastAsia="Calibri" w:hAnsi="Times New Roman" w:cs="Times New Roman"/>
          <w:sz w:val="28"/>
          <w:szCs w:val="28"/>
          <w:lang w:val="uk-UA"/>
        </w:rPr>
        <w:t xml:space="preserve">     </w:t>
      </w:r>
      <w:r w:rsidR="00BD69B8" w:rsidRPr="007B430B">
        <w:rPr>
          <w:rFonts w:ascii="Times New Roman" w:hAnsi="Times New Roman" w:cs="Times New Roman"/>
          <w:color w:val="000000"/>
          <w:sz w:val="28"/>
          <w:szCs w:val="28"/>
          <w:lang w:val="uk-UA"/>
        </w:rPr>
        <w:t xml:space="preserve">Технічні та якісні характеристики </w:t>
      </w:r>
      <w:r w:rsidR="00CC23F0">
        <w:rPr>
          <w:rFonts w:ascii="Times New Roman" w:hAnsi="Times New Roman" w:cs="Times New Roman"/>
          <w:color w:val="000000"/>
          <w:sz w:val="28"/>
          <w:szCs w:val="28"/>
          <w:lang w:val="uk-UA"/>
        </w:rPr>
        <w:t xml:space="preserve">предмета закупівлі </w:t>
      </w:r>
      <w:r w:rsidR="00BD69B8" w:rsidRPr="007B430B">
        <w:rPr>
          <w:rFonts w:ascii="Times New Roman" w:hAnsi="Times New Roman" w:cs="Times New Roman"/>
          <w:color w:val="000000"/>
          <w:sz w:val="28"/>
          <w:szCs w:val="28"/>
          <w:lang w:val="uk-UA"/>
        </w:rPr>
        <w:t>визначені відповідно до</w:t>
      </w:r>
      <w:r w:rsidR="00CC23F0">
        <w:rPr>
          <w:rFonts w:ascii="Times New Roman" w:hAnsi="Times New Roman" w:cs="Times New Roman"/>
          <w:color w:val="000000"/>
          <w:sz w:val="28"/>
          <w:szCs w:val="28"/>
          <w:lang w:val="uk-UA"/>
        </w:rPr>
        <w:t xml:space="preserve"> потреб Замовника з метою забезпечення </w:t>
      </w:r>
      <w:r w:rsidR="009F5B1F">
        <w:rPr>
          <w:rFonts w:ascii="Times New Roman" w:hAnsi="Times New Roman" w:cs="Times New Roman"/>
          <w:color w:val="000000"/>
          <w:sz w:val="28"/>
          <w:szCs w:val="28"/>
          <w:lang w:val="uk-UA"/>
        </w:rPr>
        <w:t>обсягу робіт Зміївської ТЕС по відновленню обмурування котлоагрегатів.</w:t>
      </w:r>
    </w:p>
    <w:p w14:paraId="60B0529F" w14:textId="09357493" w:rsidR="009A6F9F" w:rsidRPr="009A6F9F" w:rsidRDefault="009A6F9F" w:rsidP="007B430B">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BD69B8">
      <w:pPr>
        <w:spacing w:after="0" w:line="360" w:lineRule="auto"/>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2166E3"/>
    <w:rsid w:val="00223FE6"/>
    <w:rsid w:val="002328C5"/>
    <w:rsid w:val="002419F1"/>
    <w:rsid w:val="00253F46"/>
    <w:rsid w:val="00273980"/>
    <w:rsid w:val="002A047E"/>
    <w:rsid w:val="002A602F"/>
    <w:rsid w:val="002A6E80"/>
    <w:rsid w:val="002B1F22"/>
    <w:rsid w:val="002B4B1E"/>
    <w:rsid w:val="002D610A"/>
    <w:rsid w:val="002E2E5E"/>
    <w:rsid w:val="002F7824"/>
    <w:rsid w:val="00303634"/>
    <w:rsid w:val="00347B5A"/>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30AD6"/>
    <w:rsid w:val="00445292"/>
    <w:rsid w:val="004612D7"/>
    <w:rsid w:val="00475688"/>
    <w:rsid w:val="00484544"/>
    <w:rsid w:val="004A20D3"/>
    <w:rsid w:val="004A350C"/>
    <w:rsid w:val="004E1589"/>
    <w:rsid w:val="004E1BAB"/>
    <w:rsid w:val="004F2B97"/>
    <w:rsid w:val="005026D1"/>
    <w:rsid w:val="00523707"/>
    <w:rsid w:val="00525D40"/>
    <w:rsid w:val="00541C96"/>
    <w:rsid w:val="005424E6"/>
    <w:rsid w:val="00544654"/>
    <w:rsid w:val="00557F4B"/>
    <w:rsid w:val="0057527A"/>
    <w:rsid w:val="00587B8C"/>
    <w:rsid w:val="00592731"/>
    <w:rsid w:val="00593313"/>
    <w:rsid w:val="00596834"/>
    <w:rsid w:val="005A60AA"/>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07328"/>
    <w:rsid w:val="007112BB"/>
    <w:rsid w:val="00741D92"/>
    <w:rsid w:val="00743442"/>
    <w:rsid w:val="0078580D"/>
    <w:rsid w:val="00786D6E"/>
    <w:rsid w:val="007A5AD9"/>
    <w:rsid w:val="007B1414"/>
    <w:rsid w:val="007B2D43"/>
    <w:rsid w:val="007B430B"/>
    <w:rsid w:val="007F569A"/>
    <w:rsid w:val="00801961"/>
    <w:rsid w:val="0080207D"/>
    <w:rsid w:val="0083275C"/>
    <w:rsid w:val="00847216"/>
    <w:rsid w:val="00852750"/>
    <w:rsid w:val="00853E46"/>
    <w:rsid w:val="0085655F"/>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92C"/>
    <w:rsid w:val="00972F93"/>
    <w:rsid w:val="00991FC2"/>
    <w:rsid w:val="009A6F9F"/>
    <w:rsid w:val="009B5184"/>
    <w:rsid w:val="009E449F"/>
    <w:rsid w:val="009E63B9"/>
    <w:rsid w:val="009F5B1F"/>
    <w:rsid w:val="00A0285F"/>
    <w:rsid w:val="00A02FDD"/>
    <w:rsid w:val="00A17A87"/>
    <w:rsid w:val="00A37EAA"/>
    <w:rsid w:val="00A64EC4"/>
    <w:rsid w:val="00A65B02"/>
    <w:rsid w:val="00A775D2"/>
    <w:rsid w:val="00A969D7"/>
    <w:rsid w:val="00AA0747"/>
    <w:rsid w:val="00AA3D82"/>
    <w:rsid w:val="00AE486C"/>
    <w:rsid w:val="00B003F7"/>
    <w:rsid w:val="00B03CB5"/>
    <w:rsid w:val="00B04DD2"/>
    <w:rsid w:val="00B41873"/>
    <w:rsid w:val="00B64054"/>
    <w:rsid w:val="00B84C2E"/>
    <w:rsid w:val="00B8742C"/>
    <w:rsid w:val="00BB53CD"/>
    <w:rsid w:val="00BD20E9"/>
    <w:rsid w:val="00BD69B8"/>
    <w:rsid w:val="00BE08AA"/>
    <w:rsid w:val="00BF183A"/>
    <w:rsid w:val="00C2291D"/>
    <w:rsid w:val="00C37447"/>
    <w:rsid w:val="00C41D57"/>
    <w:rsid w:val="00C56DE1"/>
    <w:rsid w:val="00C6170D"/>
    <w:rsid w:val="00C70E3D"/>
    <w:rsid w:val="00C71349"/>
    <w:rsid w:val="00C83D94"/>
    <w:rsid w:val="00CA634C"/>
    <w:rsid w:val="00CC23F0"/>
    <w:rsid w:val="00CD4E8D"/>
    <w:rsid w:val="00CD59F5"/>
    <w:rsid w:val="00CF1C86"/>
    <w:rsid w:val="00D05D63"/>
    <w:rsid w:val="00D27C3F"/>
    <w:rsid w:val="00D4525C"/>
    <w:rsid w:val="00D53728"/>
    <w:rsid w:val="00D70786"/>
    <w:rsid w:val="00D71AD1"/>
    <w:rsid w:val="00D82B41"/>
    <w:rsid w:val="00D96C79"/>
    <w:rsid w:val="00DA6675"/>
    <w:rsid w:val="00DB0029"/>
    <w:rsid w:val="00DB080F"/>
    <w:rsid w:val="00DB6498"/>
    <w:rsid w:val="00DC2C7E"/>
    <w:rsid w:val="00DE34DD"/>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079DB"/>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1178</Characters>
  <Application>Microsoft Office Word</Application>
  <DocSecurity>0</DocSecurity>
  <Lines>147</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2026-07-09T06:37:00Z</dcterms:created>
  <dcterms:modified xsi:type="dcterms:W3CDTF">2026-07-09T06:37:00Z</dcterms:modified>
</cp:coreProperties>
</file>