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CEF146" w14:textId="77777777" w:rsidR="00684319" w:rsidRDefault="00936761" w:rsidP="00043098">
      <w:pPr>
        <w:suppressAutoHyphens/>
        <w:spacing w:line="276" w:lineRule="auto"/>
        <w:jc w:val="center"/>
        <w:rPr>
          <w:rFonts w:ascii="Times New Roman" w:hAnsi="Times New Roman" w:cs="Times New Roman"/>
          <w:b/>
          <w:bCs/>
          <w:sz w:val="32"/>
          <w:szCs w:val="32"/>
        </w:rPr>
      </w:pPr>
      <w:r w:rsidRPr="00485C9C">
        <w:rPr>
          <w:rFonts w:ascii="Times New Roman" w:hAnsi="Times New Roman" w:cs="Times New Roman"/>
          <w:b/>
          <w:bCs/>
          <w:sz w:val="32"/>
          <w:szCs w:val="32"/>
        </w:rPr>
        <w:t xml:space="preserve">Обґрунтування технічних та якісних характеристик предмета закупівлі, очікуваної вартості предмета закупівлі: </w:t>
      </w:r>
    </w:p>
    <w:p w14:paraId="510468F0" w14:textId="77777777" w:rsidR="00485C9C" w:rsidRPr="00485C9C" w:rsidRDefault="00485C9C" w:rsidP="00043098">
      <w:pPr>
        <w:suppressAutoHyphens/>
        <w:spacing w:line="276" w:lineRule="auto"/>
        <w:jc w:val="center"/>
        <w:rPr>
          <w:rFonts w:ascii="Times New Roman" w:hAnsi="Times New Roman" w:cs="Times New Roman"/>
          <w:b/>
          <w:bCs/>
          <w:sz w:val="16"/>
          <w:szCs w:val="16"/>
        </w:rPr>
      </w:pPr>
    </w:p>
    <w:p w14:paraId="33878048" w14:textId="77777777" w:rsidR="00A63D5E" w:rsidRDefault="00936761" w:rsidP="00A63D5E">
      <w:pPr>
        <w:spacing w:after="0" w:line="276" w:lineRule="auto"/>
        <w:jc w:val="center"/>
        <w:rPr>
          <w:rFonts w:ascii="Times New Roman" w:hAnsi="Times New Roman" w:cs="Times New Roman"/>
          <w:b/>
          <w:bCs/>
          <w:sz w:val="28"/>
          <w:szCs w:val="28"/>
          <w:shd w:val="clear" w:color="auto" w:fill="FFFFFF"/>
        </w:rPr>
      </w:pPr>
      <w:r w:rsidRPr="00A63D5E">
        <w:rPr>
          <w:rFonts w:ascii="Times New Roman" w:hAnsi="Times New Roman" w:cs="Times New Roman"/>
          <w:b/>
          <w:bCs/>
          <w:sz w:val="28"/>
          <w:szCs w:val="28"/>
        </w:rPr>
        <w:t>Код ДК 021:20</w:t>
      </w:r>
      <w:bookmarkStart w:id="0" w:name="n48"/>
      <w:bookmarkEnd w:id="0"/>
      <w:r w:rsidRPr="00A63D5E">
        <w:rPr>
          <w:rFonts w:ascii="Times New Roman" w:hAnsi="Times New Roman" w:cs="Times New Roman"/>
          <w:b/>
          <w:bCs/>
          <w:sz w:val="28"/>
          <w:szCs w:val="28"/>
        </w:rPr>
        <w:t>15</w:t>
      </w:r>
      <w:r w:rsidR="00AF02D3" w:rsidRPr="00A63D5E">
        <w:rPr>
          <w:rFonts w:ascii="Times New Roman" w:hAnsi="Times New Roman" w:cs="Times New Roman"/>
          <w:b/>
          <w:bCs/>
          <w:sz w:val="28"/>
          <w:szCs w:val="28"/>
        </w:rPr>
        <w:t xml:space="preserve"> </w:t>
      </w:r>
      <w:bookmarkStart w:id="1" w:name="_Hlk152679168"/>
      <w:r w:rsidR="00EE58C8" w:rsidRPr="00A63D5E">
        <w:rPr>
          <w:rFonts w:ascii="Times New Roman" w:hAnsi="Times New Roman" w:cs="Times New Roman"/>
          <w:b/>
          <w:bCs/>
          <w:sz w:val="28"/>
          <w:szCs w:val="28"/>
        </w:rPr>
        <w:t xml:space="preserve"> </w:t>
      </w:r>
      <w:bookmarkEnd w:id="1"/>
      <w:r w:rsidR="00A63D5E" w:rsidRPr="00A63D5E">
        <w:rPr>
          <w:rFonts w:ascii="Times New Roman" w:hAnsi="Times New Roman" w:cs="Times New Roman"/>
          <w:b/>
          <w:bCs/>
          <w:sz w:val="28"/>
          <w:szCs w:val="28"/>
          <w:shd w:val="clear" w:color="auto" w:fill="FFFFFF"/>
        </w:rPr>
        <w:t xml:space="preserve">66510000-8 Страхові послуги </w:t>
      </w:r>
    </w:p>
    <w:p w14:paraId="16B5DCF8" w14:textId="00721475" w:rsidR="00281D64" w:rsidRPr="00A63D5E" w:rsidRDefault="00A63D5E" w:rsidP="00A63D5E">
      <w:pPr>
        <w:spacing w:after="0" w:line="276" w:lineRule="auto"/>
        <w:jc w:val="center"/>
        <w:rPr>
          <w:rFonts w:ascii="Times New Roman" w:hAnsi="Times New Roman" w:cs="Times New Roman"/>
          <w:b/>
          <w:bCs/>
          <w:sz w:val="28"/>
          <w:szCs w:val="28"/>
        </w:rPr>
      </w:pPr>
      <w:r w:rsidRPr="00A63D5E">
        <w:rPr>
          <w:rFonts w:ascii="Times New Roman" w:hAnsi="Times New Roman" w:cs="Times New Roman"/>
          <w:b/>
          <w:bCs/>
          <w:sz w:val="28"/>
          <w:szCs w:val="28"/>
          <w:shd w:val="clear" w:color="auto" w:fill="FFFFFF"/>
        </w:rPr>
        <w:t>(Послуги зі страхування наземних транспортних засобів (Каско))</w:t>
      </w:r>
    </w:p>
    <w:p w14:paraId="51C77D98" w14:textId="59EAD389" w:rsidR="005015ED" w:rsidRPr="00485C9C" w:rsidRDefault="005015ED" w:rsidP="003665A3">
      <w:pPr>
        <w:spacing w:after="0" w:line="276" w:lineRule="auto"/>
        <w:jc w:val="center"/>
        <w:rPr>
          <w:rFonts w:ascii="Times New Roman" w:hAnsi="Times New Roman" w:cs="Times New Roman"/>
          <w:b/>
          <w:bCs/>
          <w:sz w:val="28"/>
          <w:szCs w:val="28"/>
        </w:rPr>
      </w:pPr>
    </w:p>
    <w:p w14:paraId="7D8DF028" w14:textId="0E054C5C" w:rsidR="00A9632A" w:rsidRPr="00135B9E" w:rsidRDefault="00936761" w:rsidP="00281D64">
      <w:pPr>
        <w:spacing w:line="276" w:lineRule="auto"/>
        <w:ind w:firstLine="567"/>
        <w:jc w:val="both"/>
        <w:rPr>
          <w:rFonts w:ascii="Times New Roman" w:eastAsia="Times New Roman" w:hAnsi="Times New Roman" w:cs="Times New Roman"/>
          <w:b/>
          <w:bCs/>
          <w:sz w:val="28"/>
          <w:szCs w:val="28"/>
          <w:lang w:eastAsia="ru-RU"/>
        </w:rPr>
      </w:pPr>
      <w:r w:rsidRPr="00281D64">
        <w:rPr>
          <w:rFonts w:ascii="Times New Roman" w:hAnsi="Times New Roman" w:cs="Times New Roman"/>
          <w:sz w:val="28"/>
          <w:szCs w:val="28"/>
        </w:rPr>
        <w:t xml:space="preserve">ПАТ «Центренерго» оголошено відкриті торги </w:t>
      </w:r>
      <w:r w:rsidR="00A9632A" w:rsidRPr="00281D64">
        <w:rPr>
          <w:rFonts w:ascii="Times New Roman" w:hAnsi="Times New Roman" w:cs="Times New Roman"/>
          <w:sz w:val="28"/>
          <w:szCs w:val="28"/>
        </w:rPr>
        <w:t xml:space="preserve">з особливостями </w:t>
      </w:r>
      <w:r w:rsidR="00EB09A0" w:rsidRPr="00281D64">
        <w:rPr>
          <w:rFonts w:ascii="Times New Roman" w:eastAsia="SimSun" w:hAnsi="Times New Roman" w:cs="Times New Roman"/>
          <w:bCs/>
          <w:sz w:val="28"/>
          <w:szCs w:val="28"/>
          <w:lang w:eastAsia="zh-CN"/>
        </w:rPr>
        <w:t>відповідно до Закону України «Про публічні закупівлі»</w:t>
      </w:r>
      <w:r w:rsidR="00A9632A" w:rsidRPr="00281D64">
        <w:rPr>
          <w:rFonts w:ascii="Times New Roman" w:eastAsia="SimSun" w:hAnsi="Times New Roman" w:cs="Times New Roman"/>
          <w:bCs/>
          <w:sz w:val="28"/>
          <w:szCs w:val="28"/>
          <w:lang w:eastAsia="zh-CN"/>
        </w:rPr>
        <w:t xml:space="preserve"> з урахуванням</w:t>
      </w:r>
      <w:r w:rsidR="00A9632A" w:rsidRPr="00281D64">
        <w:rPr>
          <w:rFonts w:ascii="Times New Roman" w:eastAsia="Times New Roman" w:hAnsi="Times New Roman" w:cs="Times New Roman"/>
          <w:sz w:val="28"/>
          <w:szCs w:val="28"/>
          <w:lang w:eastAsia="ru-RU"/>
        </w:rPr>
        <w:t xml:space="preserve"> Постанови Кабінету Міністрів України від 12 жовтня 2022 року №1178 </w:t>
      </w:r>
      <w:r w:rsidR="00A9632A" w:rsidRPr="00281D64">
        <w:rPr>
          <w:rFonts w:ascii="Times New Roman" w:eastAsia="Times New Roman" w:hAnsi="Times New Roman" w:cs="Times New Roman"/>
          <w:b/>
          <w:bCs/>
          <w:sz w:val="28"/>
          <w:szCs w:val="28"/>
          <w:lang w:eastAsia="ru-RU"/>
        </w:rPr>
        <w:t>«</w:t>
      </w:r>
      <w:r w:rsidR="00A9632A" w:rsidRPr="00281D64">
        <w:rPr>
          <w:rFonts w:ascii="Times New Roman" w:eastAsia="Times New Roman" w:hAnsi="Times New Roman" w:cs="Times New Roman"/>
          <w:sz w:val="28"/>
          <w:szCs w:val="28"/>
          <w:lang w:eastAsia="ru-RU"/>
        </w:rPr>
        <w:t xml:space="preserve">Про затвердження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w:t>
      </w:r>
      <w:r w:rsidR="00A9632A" w:rsidRPr="00A63D5E">
        <w:rPr>
          <w:rFonts w:ascii="Times New Roman" w:eastAsia="Times New Roman" w:hAnsi="Times New Roman" w:cs="Times New Roman"/>
          <w:sz w:val="28"/>
          <w:szCs w:val="28"/>
          <w:lang w:eastAsia="ru-RU"/>
        </w:rPr>
        <w:t xml:space="preserve">припинення або скасування» </w:t>
      </w:r>
      <w:r w:rsidRPr="00A63D5E">
        <w:rPr>
          <w:rFonts w:ascii="Times New Roman" w:hAnsi="Times New Roman" w:cs="Times New Roman"/>
          <w:sz w:val="28"/>
          <w:szCs w:val="28"/>
        </w:rPr>
        <w:t xml:space="preserve">на закупівлю: Код ДК 021:2015 </w:t>
      </w:r>
      <w:r w:rsidR="00A63D5E" w:rsidRPr="00A63D5E">
        <w:rPr>
          <w:rFonts w:ascii="Times New Roman" w:hAnsi="Times New Roman" w:cs="Times New Roman"/>
          <w:b/>
          <w:bCs/>
          <w:sz w:val="28"/>
          <w:szCs w:val="28"/>
          <w:shd w:val="clear" w:color="auto" w:fill="FFFFFF"/>
        </w:rPr>
        <w:t>66510000-8 Страхові послуги (Послуги зі страхування наземних транспортних засобів (Каско))</w:t>
      </w:r>
      <w:r w:rsidR="00571527" w:rsidRPr="00A63D5E">
        <w:rPr>
          <w:rFonts w:ascii="Times New Roman" w:hAnsi="Times New Roman" w:cs="Times New Roman"/>
          <w:b/>
          <w:bCs/>
          <w:sz w:val="28"/>
          <w:szCs w:val="28"/>
        </w:rPr>
        <w:t>,</w:t>
      </w:r>
      <w:r w:rsidR="00571527" w:rsidRPr="00A63D5E">
        <w:rPr>
          <w:rFonts w:ascii="Times New Roman" w:hAnsi="Times New Roman" w:cs="Times New Roman"/>
          <w:sz w:val="28"/>
          <w:szCs w:val="28"/>
        </w:rPr>
        <w:t xml:space="preserve"> для потреб</w:t>
      </w:r>
      <w:r w:rsidR="00571527" w:rsidRPr="00135B9E">
        <w:rPr>
          <w:rFonts w:ascii="Times New Roman" w:hAnsi="Times New Roman" w:cs="Times New Roman"/>
          <w:sz w:val="28"/>
          <w:szCs w:val="28"/>
        </w:rPr>
        <w:t xml:space="preserve"> </w:t>
      </w:r>
      <w:r w:rsidR="00A63D5E">
        <w:rPr>
          <w:rFonts w:ascii="Times New Roman" w:hAnsi="Times New Roman" w:cs="Times New Roman"/>
          <w:sz w:val="28"/>
          <w:szCs w:val="28"/>
        </w:rPr>
        <w:t>Апарата управління</w:t>
      </w:r>
      <w:r w:rsidR="00485C9C" w:rsidRPr="00135B9E">
        <w:rPr>
          <w:rFonts w:ascii="Times New Roman" w:hAnsi="Times New Roman" w:cs="Times New Roman"/>
          <w:sz w:val="28"/>
          <w:szCs w:val="28"/>
        </w:rPr>
        <w:t xml:space="preserve"> </w:t>
      </w:r>
      <w:r w:rsidR="00C21D35" w:rsidRPr="00135B9E">
        <w:rPr>
          <w:rFonts w:ascii="Times New Roman" w:hAnsi="Times New Roman" w:cs="Times New Roman"/>
          <w:sz w:val="28"/>
          <w:szCs w:val="28"/>
        </w:rPr>
        <w:t>ПАТ «Центренерго»</w:t>
      </w:r>
      <w:r w:rsidR="00A9632A" w:rsidRPr="00135B9E">
        <w:rPr>
          <w:rFonts w:ascii="Times New Roman" w:eastAsia="Times New Roman" w:hAnsi="Times New Roman" w:cs="Times New Roman"/>
          <w:b/>
          <w:bCs/>
          <w:sz w:val="28"/>
          <w:szCs w:val="28"/>
          <w:lang w:eastAsia="ru-RU"/>
        </w:rPr>
        <w:t>.</w:t>
      </w:r>
    </w:p>
    <w:p w14:paraId="6E6129E2" w14:textId="5A42AB62" w:rsidR="00936761" w:rsidRPr="00576DA2" w:rsidRDefault="00936761" w:rsidP="00547C07">
      <w:pPr>
        <w:spacing w:before="120" w:after="120" w:line="276" w:lineRule="auto"/>
        <w:ind w:firstLine="567"/>
        <w:jc w:val="both"/>
        <w:rPr>
          <w:rFonts w:ascii="Times New Roman" w:hAnsi="Times New Roman" w:cs="Times New Roman"/>
          <w:sz w:val="28"/>
          <w:szCs w:val="28"/>
        </w:rPr>
      </w:pPr>
      <w:r w:rsidRPr="00576DA2">
        <w:rPr>
          <w:rFonts w:ascii="Times New Roman" w:hAnsi="Times New Roman" w:cs="Times New Roman"/>
          <w:sz w:val="28"/>
          <w:szCs w:val="28"/>
        </w:rPr>
        <w:t>Посилання на процедуру закупівлі в електронній системі закупівель</w:t>
      </w:r>
      <w:r w:rsidR="00D06127" w:rsidRPr="00576DA2">
        <w:rPr>
          <w:rFonts w:ascii="Times New Roman" w:hAnsi="Times New Roman" w:cs="Times New Roman"/>
          <w:sz w:val="28"/>
          <w:szCs w:val="28"/>
        </w:rPr>
        <w:t>:</w:t>
      </w:r>
    </w:p>
    <w:p w14:paraId="2148898C" w14:textId="278D9B35" w:rsidR="00DF4AC8" w:rsidRPr="00010B59" w:rsidRDefault="00010B59" w:rsidP="00547C07">
      <w:pPr>
        <w:pStyle w:val="a6"/>
        <w:numPr>
          <w:ilvl w:val="0"/>
          <w:numId w:val="1"/>
        </w:numPr>
        <w:spacing w:line="276" w:lineRule="auto"/>
        <w:ind w:left="0" w:firstLine="567"/>
        <w:jc w:val="both"/>
        <w:rPr>
          <w:rFonts w:ascii="Times New Roman" w:hAnsi="Times New Roman" w:cs="Times New Roman"/>
          <w:b/>
          <w:bCs/>
          <w:sz w:val="28"/>
          <w:szCs w:val="28"/>
        </w:rPr>
      </w:pPr>
      <w:hyperlink r:id="rId5" w:history="1">
        <w:r w:rsidRPr="00010B59">
          <w:rPr>
            <w:rStyle w:val="a3"/>
            <w:rFonts w:ascii="Times New Roman" w:hAnsi="Times New Roman" w:cs="Times New Roman"/>
            <w:b/>
            <w:bCs/>
            <w:sz w:val="28"/>
            <w:szCs w:val="28"/>
          </w:rPr>
          <w:t>https://prozorro.gov.ua/uk/tender/UA-2026-08-18-002888-a</w:t>
        </w:r>
      </w:hyperlink>
    </w:p>
    <w:p w14:paraId="16654D05" w14:textId="77777777" w:rsidR="00010B59" w:rsidRPr="00576DA2" w:rsidRDefault="00010B59" w:rsidP="00547C07">
      <w:pPr>
        <w:pStyle w:val="a6"/>
        <w:numPr>
          <w:ilvl w:val="0"/>
          <w:numId w:val="1"/>
        </w:numPr>
        <w:spacing w:line="276" w:lineRule="auto"/>
        <w:ind w:left="0" w:firstLine="567"/>
        <w:jc w:val="both"/>
        <w:rPr>
          <w:rFonts w:ascii="Times New Roman" w:hAnsi="Times New Roman" w:cs="Times New Roman"/>
          <w:sz w:val="28"/>
          <w:szCs w:val="28"/>
        </w:rPr>
      </w:pPr>
    </w:p>
    <w:p w14:paraId="70C45EF0" w14:textId="77777777" w:rsidR="00A63D5E" w:rsidRPr="00E67334" w:rsidRDefault="00A63D5E" w:rsidP="00A63D5E">
      <w:pPr>
        <w:pStyle w:val="a6"/>
        <w:numPr>
          <w:ilvl w:val="0"/>
          <w:numId w:val="1"/>
        </w:numPr>
        <w:spacing w:line="276" w:lineRule="auto"/>
        <w:ind w:left="0" w:firstLine="567"/>
        <w:jc w:val="both"/>
        <w:rPr>
          <w:rFonts w:ascii="Times New Roman" w:hAnsi="Times New Roman" w:cs="Times New Roman"/>
          <w:sz w:val="28"/>
          <w:szCs w:val="28"/>
        </w:rPr>
      </w:pPr>
      <w:r w:rsidRPr="00E67334">
        <w:rPr>
          <w:rFonts w:ascii="Times New Roman" w:hAnsi="Times New Roman" w:cs="Times New Roman"/>
          <w:sz w:val="28"/>
          <w:szCs w:val="28"/>
        </w:rPr>
        <w:t>Очікувана вартість предмета закупівлі визначена відповідно до положень Закону України «Про публічні закупівлі» методом порівняння ринкових цін та згідно примірної методики визначення очікуваної вартості предмета закупівлі затвердженої центральним органом виконавчої влади.</w:t>
      </w:r>
    </w:p>
    <w:p w14:paraId="387B094F" w14:textId="77777777" w:rsidR="00A63D5E" w:rsidRPr="00550D9A" w:rsidRDefault="00A63D5E" w:rsidP="00A63D5E">
      <w:pPr>
        <w:pStyle w:val="a6"/>
        <w:numPr>
          <w:ilvl w:val="0"/>
          <w:numId w:val="1"/>
        </w:numPr>
        <w:spacing w:line="276" w:lineRule="auto"/>
        <w:ind w:left="0" w:firstLine="567"/>
        <w:jc w:val="both"/>
        <w:rPr>
          <w:rFonts w:ascii="Times New Roman" w:hAnsi="Times New Roman" w:cs="Times New Roman"/>
          <w:b/>
          <w:bCs/>
          <w:sz w:val="28"/>
          <w:szCs w:val="28"/>
        </w:rPr>
      </w:pPr>
      <w:r w:rsidRPr="00E67334">
        <w:rPr>
          <w:rFonts w:ascii="Times New Roman" w:hAnsi="Times New Roman" w:cs="Times New Roman"/>
          <w:sz w:val="28"/>
          <w:szCs w:val="28"/>
        </w:rPr>
        <w:t xml:space="preserve">Технічні та якісні характеристики предмета закупівлі визначені  відповідно до потреб Замовника </w:t>
      </w:r>
      <w:r>
        <w:rPr>
          <w:rFonts w:ascii="Times New Roman" w:hAnsi="Times New Roman" w:cs="Times New Roman"/>
          <w:sz w:val="28"/>
          <w:szCs w:val="28"/>
        </w:rPr>
        <w:t>(для здійснення страхування наземних транспортних засобів (Каско)), чинного законодавства та умов зазначених у тендерній документації.</w:t>
      </w:r>
    </w:p>
    <w:p w14:paraId="47E9693D" w14:textId="4A4EDAC4" w:rsidR="00363AE5" w:rsidRPr="006324CE" w:rsidRDefault="00A63D5E" w:rsidP="00A63D5E">
      <w:pPr>
        <w:pStyle w:val="a6"/>
        <w:numPr>
          <w:ilvl w:val="0"/>
          <w:numId w:val="1"/>
        </w:numPr>
        <w:spacing w:line="276" w:lineRule="auto"/>
        <w:ind w:left="0" w:firstLine="567"/>
        <w:jc w:val="both"/>
        <w:rPr>
          <w:rFonts w:ascii="Times New Roman" w:hAnsi="Times New Roman" w:cs="Times New Roman"/>
          <w:b/>
          <w:bCs/>
          <w:sz w:val="28"/>
          <w:szCs w:val="28"/>
        </w:rPr>
      </w:pPr>
      <w:r>
        <w:rPr>
          <w:rFonts w:ascii="Times New Roman" w:hAnsi="Times New Roman" w:cs="Times New Roman"/>
          <w:sz w:val="28"/>
          <w:szCs w:val="28"/>
        </w:rPr>
        <w:t>Метою закупівлі є забезпечення надійного страхового захисту транспортних засобів, які перебувають на балансі підприємства. Страхування Каско необхідне для мінімізування фінансових ризиків пов’язаних із пошкодженням, знищенням або викраденням автомобілів, у разі ДТП, протиправних дій третіх осіб, стихійних лих, воєнних ризиків та інших непередбачуваних подій</w:t>
      </w:r>
      <w:r w:rsidR="00AB2B70">
        <w:rPr>
          <w:rFonts w:ascii="Times New Roman" w:hAnsi="Times New Roman" w:cs="Times New Roman"/>
          <w:sz w:val="28"/>
          <w:szCs w:val="28"/>
        </w:rPr>
        <w:t>.</w:t>
      </w:r>
    </w:p>
    <w:p w14:paraId="1E6FAC23" w14:textId="77777777" w:rsidR="006324CE" w:rsidRDefault="006324CE" w:rsidP="006324CE">
      <w:pPr>
        <w:spacing w:line="276" w:lineRule="auto"/>
        <w:jc w:val="both"/>
        <w:rPr>
          <w:rFonts w:ascii="Times New Roman" w:hAnsi="Times New Roman" w:cs="Times New Roman"/>
          <w:b/>
          <w:bCs/>
          <w:sz w:val="28"/>
          <w:szCs w:val="28"/>
        </w:rPr>
      </w:pPr>
    </w:p>
    <w:p w14:paraId="53D32456" w14:textId="77777777" w:rsidR="006324CE" w:rsidRDefault="006324CE" w:rsidP="006324CE">
      <w:pPr>
        <w:spacing w:line="276" w:lineRule="auto"/>
        <w:jc w:val="both"/>
        <w:rPr>
          <w:rFonts w:ascii="Times New Roman" w:hAnsi="Times New Roman" w:cs="Times New Roman"/>
          <w:b/>
          <w:bCs/>
          <w:sz w:val="28"/>
          <w:szCs w:val="28"/>
        </w:rPr>
      </w:pPr>
    </w:p>
    <w:p w14:paraId="52ADB17E" w14:textId="77777777" w:rsidR="006324CE" w:rsidRDefault="006324CE" w:rsidP="006324CE">
      <w:pPr>
        <w:spacing w:line="276" w:lineRule="auto"/>
        <w:jc w:val="both"/>
        <w:rPr>
          <w:rFonts w:ascii="Times New Roman" w:hAnsi="Times New Roman" w:cs="Times New Roman"/>
          <w:b/>
          <w:bCs/>
          <w:sz w:val="28"/>
          <w:szCs w:val="28"/>
        </w:rPr>
      </w:pPr>
    </w:p>
    <w:p w14:paraId="6029C454" w14:textId="77777777" w:rsidR="006324CE" w:rsidRDefault="006324CE" w:rsidP="006324CE">
      <w:pPr>
        <w:spacing w:line="276" w:lineRule="auto"/>
        <w:jc w:val="both"/>
        <w:rPr>
          <w:rFonts w:ascii="Times New Roman" w:hAnsi="Times New Roman" w:cs="Times New Roman"/>
          <w:b/>
          <w:bCs/>
          <w:sz w:val="28"/>
          <w:szCs w:val="28"/>
        </w:rPr>
      </w:pPr>
    </w:p>
    <w:p w14:paraId="4C7708BB" w14:textId="77777777" w:rsidR="006324CE" w:rsidRDefault="006324CE" w:rsidP="006324CE">
      <w:pPr>
        <w:spacing w:line="276" w:lineRule="auto"/>
        <w:jc w:val="both"/>
        <w:rPr>
          <w:rFonts w:ascii="Times New Roman" w:hAnsi="Times New Roman" w:cs="Times New Roman"/>
          <w:b/>
          <w:bCs/>
          <w:sz w:val="28"/>
          <w:szCs w:val="28"/>
        </w:rPr>
      </w:pPr>
    </w:p>
    <w:p w14:paraId="6C698960" w14:textId="77777777" w:rsidR="006324CE" w:rsidRDefault="006324CE" w:rsidP="006324CE">
      <w:pPr>
        <w:spacing w:line="276" w:lineRule="auto"/>
        <w:jc w:val="both"/>
        <w:rPr>
          <w:rFonts w:ascii="Times New Roman" w:hAnsi="Times New Roman" w:cs="Times New Roman"/>
          <w:b/>
          <w:bCs/>
          <w:sz w:val="28"/>
          <w:szCs w:val="28"/>
        </w:rPr>
      </w:pPr>
    </w:p>
    <w:p w14:paraId="504DA9E1" w14:textId="77777777" w:rsidR="006324CE" w:rsidRPr="00D176C1" w:rsidRDefault="006324CE" w:rsidP="006324CE">
      <w:pPr>
        <w:widowControl w:val="0"/>
        <w:spacing w:line="360" w:lineRule="auto"/>
        <w:ind w:right="113"/>
        <w:contextualSpacing/>
        <w:jc w:val="both"/>
        <w:rPr>
          <w:rFonts w:ascii="Times New Roman" w:eastAsia="Calibri" w:hAnsi="Times New Roman" w:cs="Times New Roman"/>
          <w:b/>
          <w:bCs/>
          <w:sz w:val="28"/>
          <w:szCs w:val="28"/>
          <w:shd w:val="clear" w:color="auto" w:fill="FFFFFF"/>
          <w:lang w:bidi="uk-UA"/>
        </w:rPr>
      </w:pPr>
      <w:r w:rsidRPr="00852750">
        <w:rPr>
          <w:rFonts w:ascii="Times New Roman" w:hAnsi="Times New Roman" w:cs="Times New Roman"/>
          <w:b/>
          <w:bCs/>
          <w:sz w:val="28"/>
          <w:szCs w:val="28"/>
        </w:rPr>
        <w:lastRenderedPageBreak/>
        <w:t xml:space="preserve">          Обґрунтування технічних та якісних характеристик предмета закупівлі, очікуваної вартості предмета закупівлі: Код ДК 021:2015 </w:t>
      </w:r>
      <w:r w:rsidRPr="00D955D4">
        <w:rPr>
          <w:rFonts w:ascii="Times New Roman" w:eastAsia="Calibri" w:hAnsi="Times New Roman" w:cs="Times New Roman"/>
          <w:b/>
          <w:bCs/>
          <w:sz w:val="28"/>
          <w:szCs w:val="28"/>
          <w:shd w:val="clear" w:color="auto" w:fill="FFFFFF"/>
          <w:lang w:bidi="uk-UA"/>
        </w:rPr>
        <w:t>66510000-8  Страхові послуги (Страхування водіїв від нещасних випадків на транспорті)</w:t>
      </w:r>
      <w:r>
        <w:rPr>
          <w:rFonts w:ascii="Times New Roman" w:eastAsia="Calibri" w:hAnsi="Times New Roman" w:cs="Times New Roman"/>
          <w:b/>
          <w:bCs/>
          <w:sz w:val="28"/>
          <w:szCs w:val="28"/>
          <w:shd w:val="clear" w:color="auto" w:fill="FFFFFF"/>
          <w:lang w:bidi="uk-UA"/>
        </w:rPr>
        <w:t>.</w:t>
      </w:r>
    </w:p>
    <w:p w14:paraId="4E7AFC29" w14:textId="77777777" w:rsidR="006324CE" w:rsidRPr="00EA6168" w:rsidRDefault="006324CE" w:rsidP="006324CE">
      <w:pPr>
        <w:widowControl w:val="0"/>
        <w:spacing w:line="360" w:lineRule="auto"/>
        <w:ind w:right="113"/>
        <w:contextualSpacing/>
        <w:jc w:val="both"/>
        <w:rPr>
          <w:rFonts w:ascii="Times New Roman" w:eastAsia="Calibri" w:hAnsi="Times New Roman" w:cs="Times New Roman"/>
          <w:b/>
          <w:bCs/>
          <w:sz w:val="28"/>
          <w:szCs w:val="28"/>
        </w:rPr>
      </w:pPr>
      <w:r w:rsidRPr="00B8742C">
        <w:rPr>
          <w:rFonts w:ascii="Times New Roman" w:eastAsia="Calibri" w:hAnsi="Times New Roman" w:cs="Times New Roman"/>
          <w:b/>
          <w:bCs/>
          <w:sz w:val="24"/>
          <w:szCs w:val="24"/>
        </w:rPr>
        <w:t xml:space="preserve">      </w:t>
      </w:r>
      <w:r w:rsidRPr="00B8742C">
        <w:rPr>
          <w:rFonts w:ascii="Times New Roman" w:hAnsi="Times New Roman" w:cs="Times New Roman"/>
          <w:sz w:val="24"/>
          <w:szCs w:val="24"/>
        </w:rPr>
        <w:t xml:space="preserve"> </w:t>
      </w:r>
      <w:r w:rsidRPr="001E08BD">
        <w:rPr>
          <w:rFonts w:ascii="Times New Roman" w:hAnsi="Times New Roman"/>
          <w:sz w:val="28"/>
          <w:szCs w:val="28"/>
        </w:rPr>
        <w:t>ПАТ «Центренерго» оголошено відкриті торги</w:t>
      </w:r>
      <w:r w:rsidRPr="001E08BD">
        <w:rPr>
          <w:rFonts w:ascii="Times New Roman" w:hAnsi="Times New Roman"/>
          <w:bCs/>
          <w:sz w:val="28"/>
          <w:szCs w:val="28"/>
        </w:rPr>
        <w:t xml:space="preserve"> з урахуванням  Особливостей</w:t>
      </w:r>
      <w:r w:rsidRPr="001E08BD">
        <w:rPr>
          <w:rFonts w:ascii="Times New Roman" w:hAnsi="Times New Roman"/>
          <w:b/>
          <w:bCs/>
          <w:sz w:val="28"/>
          <w:szCs w:val="28"/>
        </w:rPr>
        <w:t xml:space="preserve"> </w:t>
      </w:r>
      <w:r w:rsidRPr="001E08BD">
        <w:rPr>
          <w:rFonts w:ascii="Times New Roman" w:hAnsi="Times New Roman"/>
          <w:bCs/>
          <w:sz w:val="28"/>
          <w:szCs w:val="28"/>
        </w:rPr>
        <w:t>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(далі - Особливості), затверджених постановою Кабінету Міністрів України від 12 жовтня 2022 року №1178</w:t>
      </w:r>
      <w:r w:rsidRPr="001E08BD">
        <w:rPr>
          <w:rFonts w:ascii="Times New Roman" w:hAnsi="Times New Roman" w:cs="Times New Roman"/>
          <w:bCs/>
          <w:sz w:val="28"/>
          <w:szCs w:val="28"/>
        </w:rPr>
        <w:t xml:space="preserve"> </w:t>
      </w:r>
      <w:r w:rsidRPr="001E08BD">
        <w:rPr>
          <w:rFonts w:ascii="Times New Roman" w:hAnsi="Times New Roman" w:cs="Times New Roman"/>
          <w:sz w:val="28"/>
          <w:szCs w:val="28"/>
        </w:rPr>
        <w:t>на закупівлю: Код ДК 021:2015</w:t>
      </w:r>
      <w:r w:rsidRPr="001E08BD">
        <w:rPr>
          <w:rFonts w:ascii="Times New Roman" w:eastAsia="Times New Roman" w:hAnsi="Times New Roman" w:cs="Times New Roman"/>
          <w:b/>
          <w:bCs/>
          <w:sz w:val="28"/>
          <w:szCs w:val="28"/>
          <w:lang w:eastAsia="ru-RU"/>
        </w:rPr>
        <w:t xml:space="preserve"> </w:t>
      </w:r>
      <w:r w:rsidRPr="00D955D4">
        <w:rPr>
          <w:rFonts w:ascii="Times New Roman" w:eastAsia="Calibri" w:hAnsi="Times New Roman" w:cs="Times New Roman"/>
          <w:b/>
          <w:bCs/>
          <w:sz w:val="28"/>
          <w:szCs w:val="28"/>
        </w:rPr>
        <w:t>66510000-8  Страхові послуги (Страхування водіїв від нещасних випадків на транспорті)</w:t>
      </w:r>
      <w:r w:rsidRPr="00ED72FD">
        <w:rPr>
          <w:rFonts w:ascii="Times New Roman" w:eastAsia="SimSun" w:hAnsi="Times New Roman" w:cs="Times New Roman"/>
          <w:sz w:val="28"/>
          <w:szCs w:val="28"/>
          <w:lang w:eastAsia="zh-CN"/>
        </w:rPr>
        <w:t>.</w:t>
      </w:r>
    </w:p>
    <w:p w14:paraId="5F2883C3" w14:textId="77777777" w:rsidR="006324CE" w:rsidRDefault="006324CE" w:rsidP="006324CE">
      <w:pPr>
        <w:widowControl w:val="0"/>
        <w:spacing w:after="0" w:line="360" w:lineRule="auto"/>
        <w:ind w:right="113"/>
        <w:contextualSpacing/>
        <w:jc w:val="center"/>
        <w:rPr>
          <w:rFonts w:ascii="Times New Roman" w:hAnsi="Times New Roman" w:cs="Times New Roman"/>
          <w:b/>
          <w:bCs/>
          <w:color w:val="4472C4" w:themeColor="accent1"/>
          <w:sz w:val="28"/>
          <w:szCs w:val="28"/>
          <w:u w:val="single"/>
        </w:rPr>
      </w:pPr>
      <w:r w:rsidRPr="001E08BD">
        <w:rPr>
          <w:rFonts w:ascii="Times New Roman" w:hAnsi="Times New Roman" w:cs="Times New Roman"/>
          <w:sz w:val="28"/>
          <w:szCs w:val="28"/>
        </w:rPr>
        <w:t>Посилання на процедуру закупівлі в електронній системі закупівель</w:t>
      </w:r>
      <w:r>
        <w:rPr>
          <w:sz w:val="28"/>
          <w:szCs w:val="28"/>
        </w:rPr>
        <w:t xml:space="preserve">: </w:t>
      </w:r>
      <w:r w:rsidRPr="00D57ABF">
        <w:rPr>
          <w:rFonts w:ascii="Times New Roman" w:hAnsi="Times New Roman" w:cs="Times New Roman"/>
          <w:color w:val="4472C4" w:themeColor="accent1"/>
          <w:sz w:val="28"/>
          <w:szCs w:val="28"/>
          <w:u w:val="single"/>
        </w:rPr>
        <w:t>https://prozorro.gov.ua/uk/tender/UA-2026-08-18-003323-a</w:t>
      </w:r>
    </w:p>
    <w:p w14:paraId="3053CBFF" w14:textId="77777777" w:rsidR="006324CE" w:rsidRPr="000D3768" w:rsidRDefault="006324CE" w:rsidP="006324CE">
      <w:pPr>
        <w:widowControl w:val="0"/>
        <w:spacing w:after="0" w:line="360" w:lineRule="auto"/>
        <w:ind w:right="113"/>
        <w:contextualSpacing/>
        <w:jc w:val="both"/>
        <w:rPr>
          <w:rFonts w:ascii="Times New Roman" w:eastAsia="Calibri" w:hAnsi="Times New Roman" w:cs="Times New Roman"/>
          <w:bCs/>
          <w:sz w:val="28"/>
          <w:szCs w:val="28"/>
          <w:lang w:eastAsia="ru-RU"/>
        </w:rPr>
      </w:pPr>
      <w:r>
        <w:rPr>
          <w:rFonts w:ascii="Times New Roman" w:eastAsia="Calibri" w:hAnsi="Times New Roman" w:cs="Times New Roman"/>
          <w:sz w:val="28"/>
          <w:szCs w:val="28"/>
        </w:rPr>
        <w:t xml:space="preserve">    </w:t>
      </w:r>
      <w:r w:rsidRPr="000D3768">
        <w:rPr>
          <w:rFonts w:ascii="Times New Roman" w:eastAsia="Calibri" w:hAnsi="Times New Roman" w:cs="Times New Roman"/>
          <w:bCs/>
          <w:sz w:val="28"/>
          <w:szCs w:val="28"/>
          <w:lang w:eastAsia="ru-RU"/>
        </w:rPr>
        <w:t xml:space="preserve">Технічні та якісні характеристики предмета закупівлі визначені відповідно до потреб </w:t>
      </w:r>
      <w:r>
        <w:rPr>
          <w:rFonts w:ascii="Times New Roman" w:eastAsia="Calibri" w:hAnsi="Times New Roman" w:cs="Times New Roman"/>
          <w:bCs/>
          <w:sz w:val="28"/>
          <w:szCs w:val="28"/>
          <w:lang w:eastAsia="ru-RU"/>
        </w:rPr>
        <w:t>З</w:t>
      </w:r>
      <w:r w:rsidRPr="000D3768">
        <w:rPr>
          <w:rFonts w:ascii="Times New Roman" w:eastAsia="Calibri" w:hAnsi="Times New Roman" w:cs="Times New Roman"/>
          <w:bCs/>
          <w:sz w:val="28"/>
          <w:szCs w:val="28"/>
          <w:lang w:eastAsia="ru-RU"/>
        </w:rPr>
        <w:t>амовника (для здійснення обов’язкового страхування відповідальності замовника, як Страхувальника, перед третіми особами, з урахуванням вимог чинного законодавства та зазначені у тендерній документації).</w:t>
      </w:r>
    </w:p>
    <w:p w14:paraId="19C5CEA7" w14:textId="77777777" w:rsidR="006324CE" w:rsidRPr="00AE2D09" w:rsidRDefault="006324CE" w:rsidP="006324CE">
      <w:pPr>
        <w:widowControl w:val="0"/>
        <w:spacing w:after="0" w:line="360" w:lineRule="auto"/>
        <w:ind w:right="113"/>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AE2D09">
        <w:rPr>
          <w:rFonts w:ascii="Times New Roman" w:hAnsi="Times New Roman" w:cs="Times New Roman"/>
          <w:sz w:val="28"/>
          <w:szCs w:val="28"/>
        </w:rPr>
        <w:t>Очікувана вартість предмета закупівлі визначена відповідно до положень Закону України «Про публічні закупівлі» методом порівняння ринкових цін та згідно примірної методики визначення очікуваної вартості предмета закупівлі затвердженої центральним органом виконавчої влади.</w:t>
      </w:r>
    </w:p>
    <w:p w14:paraId="5495AE6A" w14:textId="77777777" w:rsidR="006324CE" w:rsidRPr="00AE2D09" w:rsidRDefault="006324CE" w:rsidP="006324CE">
      <w:pPr>
        <w:jc w:val="both"/>
        <w:rPr>
          <w:rFonts w:ascii="Times New Roman" w:hAnsi="Times New Roman" w:cs="Times New Roman"/>
          <w:sz w:val="28"/>
          <w:szCs w:val="28"/>
        </w:rPr>
      </w:pPr>
    </w:p>
    <w:p w14:paraId="240E2C9A" w14:textId="77777777" w:rsidR="006324CE" w:rsidRDefault="006324CE" w:rsidP="006324CE">
      <w:pPr>
        <w:suppressAutoHyphens/>
        <w:spacing w:line="276" w:lineRule="auto"/>
        <w:jc w:val="center"/>
        <w:rPr>
          <w:rFonts w:ascii="Times New Roman" w:hAnsi="Times New Roman" w:cs="Times New Roman"/>
          <w:b/>
          <w:bCs/>
          <w:sz w:val="28"/>
          <w:szCs w:val="28"/>
        </w:rPr>
      </w:pPr>
    </w:p>
    <w:p w14:paraId="6070D5D6" w14:textId="77777777" w:rsidR="006324CE" w:rsidRDefault="006324CE" w:rsidP="006324CE">
      <w:pPr>
        <w:suppressAutoHyphens/>
        <w:spacing w:line="276" w:lineRule="auto"/>
        <w:jc w:val="center"/>
        <w:rPr>
          <w:rFonts w:ascii="Times New Roman" w:hAnsi="Times New Roman" w:cs="Times New Roman"/>
          <w:b/>
          <w:bCs/>
          <w:sz w:val="28"/>
          <w:szCs w:val="28"/>
        </w:rPr>
      </w:pPr>
    </w:p>
    <w:p w14:paraId="17BB6FF5" w14:textId="77777777" w:rsidR="006324CE" w:rsidRDefault="006324CE" w:rsidP="006324CE">
      <w:pPr>
        <w:suppressAutoHyphens/>
        <w:spacing w:line="276" w:lineRule="auto"/>
        <w:jc w:val="center"/>
        <w:rPr>
          <w:rFonts w:ascii="Times New Roman" w:hAnsi="Times New Roman" w:cs="Times New Roman"/>
          <w:b/>
          <w:bCs/>
          <w:sz w:val="28"/>
          <w:szCs w:val="28"/>
        </w:rPr>
      </w:pPr>
    </w:p>
    <w:p w14:paraId="26DD5E7E" w14:textId="77777777" w:rsidR="006324CE" w:rsidRDefault="006324CE" w:rsidP="006324CE">
      <w:pPr>
        <w:suppressAutoHyphens/>
        <w:spacing w:line="276" w:lineRule="auto"/>
        <w:jc w:val="center"/>
        <w:rPr>
          <w:rFonts w:ascii="Times New Roman" w:hAnsi="Times New Roman" w:cs="Times New Roman"/>
          <w:b/>
          <w:bCs/>
          <w:sz w:val="28"/>
          <w:szCs w:val="28"/>
        </w:rPr>
      </w:pPr>
    </w:p>
    <w:p w14:paraId="3F6E5809" w14:textId="77777777" w:rsidR="006324CE" w:rsidRDefault="006324CE" w:rsidP="006324CE">
      <w:pPr>
        <w:suppressAutoHyphens/>
        <w:spacing w:line="276" w:lineRule="auto"/>
        <w:jc w:val="center"/>
        <w:rPr>
          <w:rFonts w:ascii="Times New Roman" w:hAnsi="Times New Roman" w:cs="Times New Roman"/>
          <w:b/>
          <w:bCs/>
          <w:sz w:val="28"/>
          <w:szCs w:val="28"/>
        </w:rPr>
      </w:pPr>
    </w:p>
    <w:p w14:paraId="76F3A804" w14:textId="77777777" w:rsidR="006324CE" w:rsidRDefault="006324CE" w:rsidP="006324CE">
      <w:pPr>
        <w:suppressAutoHyphens/>
        <w:spacing w:line="276" w:lineRule="auto"/>
        <w:jc w:val="center"/>
        <w:rPr>
          <w:rFonts w:ascii="Times New Roman" w:hAnsi="Times New Roman" w:cs="Times New Roman"/>
          <w:b/>
          <w:bCs/>
          <w:sz w:val="28"/>
          <w:szCs w:val="28"/>
        </w:rPr>
      </w:pPr>
    </w:p>
    <w:p w14:paraId="10076B1D" w14:textId="77777777" w:rsidR="006324CE" w:rsidRDefault="006324CE" w:rsidP="006324CE">
      <w:pPr>
        <w:suppressAutoHyphens/>
        <w:spacing w:line="276" w:lineRule="auto"/>
        <w:jc w:val="center"/>
        <w:rPr>
          <w:rFonts w:ascii="Times New Roman" w:hAnsi="Times New Roman" w:cs="Times New Roman"/>
          <w:b/>
          <w:bCs/>
          <w:sz w:val="28"/>
          <w:szCs w:val="28"/>
        </w:rPr>
      </w:pPr>
    </w:p>
    <w:p w14:paraId="4DF9A64C" w14:textId="00A3A094" w:rsidR="006324CE" w:rsidRPr="007F3EE5" w:rsidRDefault="006324CE" w:rsidP="006324CE">
      <w:pPr>
        <w:suppressAutoHyphens/>
        <w:spacing w:line="276" w:lineRule="auto"/>
        <w:jc w:val="center"/>
        <w:rPr>
          <w:rFonts w:ascii="Times New Roman" w:hAnsi="Times New Roman" w:cs="Times New Roman"/>
          <w:b/>
          <w:bCs/>
          <w:sz w:val="28"/>
          <w:szCs w:val="28"/>
        </w:rPr>
      </w:pPr>
      <w:r w:rsidRPr="007F3EE5">
        <w:rPr>
          <w:rFonts w:ascii="Times New Roman" w:hAnsi="Times New Roman" w:cs="Times New Roman"/>
          <w:b/>
          <w:bCs/>
          <w:sz w:val="28"/>
          <w:szCs w:val="28"/>
        </w:rPr>
        <w:lastRenderedPageBreak/>
        <w:t xml:space="preserve">Обґрунтування технічних та якісних характеристик предмета закупівлі, очікуваної вартості предмета закупівлі: </w:t>
      </w:r>
    </w:p>
    <w:p w14:paraId="7D6D830E" w14:textId="77777777" w:rsidR="006324CE" w:rsidRPr="007F3EE5" w:rsidRDefault="006324CE" w:rsidP="006324CE">
      <w:pPr>
        <w:suppressAutoHyphens/>
        <w:spacing w:after="0" w:line="276" w:lineRule="auto"/>
        <w:jc w:val="center"/>
        <w:rPr>
          <w:rFonts w:ascii="Times New Roman" w:hAnsi="Times New Roman" w:cs="Times New Roman"/>
          <w:b/>
          <w:bCs/>
          <w:sz w:val="28"/>
          <w:szCs w:val="28"/>
        </w:rPr>
      </w:pPr>
    </w:p>
    <w:p w14:paraId="6D499AEE" w14:textId="77777777" w:rsidR="006324CE" w:rsidRPr="00D5464A" w:rsidRDefault="006324CE" w:rsidP="006324CE">
      <w:pPr>
        <w:spacing w:after="0" w:line="276" w:lineRule="auto"/>
        <w:ind w:right="-143"/>
        <w:jc w:val="both"/>
        <w:rPr>
          <w:rFonts w:ascii="Times New Roman" w:hAnsi="Times New Roman" w:cs="Times New Roman"/>
          <w:b/>
          <w:bCs/>
          <w:sz w:val="28"/>
          <w:szCs w:val="28"/>
        </w:rPr>
      </w:pPr>
      <w:r w:rsidRPr="007F3EE5">
        <w:rPr>
          <w:rFonts w:ascii="Times New Roman" w:hAnsi="Times New Roman" w:cs="Times New Roman"/>
          <w:b/>
          <w:bCs/>
          <w:sz w:val="28"/>
          <w:szCs w:val="28"/>
        </w:rPr>
        <w:t xml:space="preserve">Код ДК 021:2015 </w:t>
      </w:r>
      <w:r w:rsidRPr="006C1C9A">
        <w:rPr>
          <w:rFonts w:ascii="Times New Roman" w:hAnsi="Times New Roman" w:cs="Times New Roman"/>
          <w:b/>
          <w:bCs/>
          <w:sz w:val="28"/>
          <w:szCs w:val="28"/>
        </w:rPr>
        <w:t>09130000-9 Нафта і дистиляти (Дизельне паливо (Талони))</w:t>
      </w:r>
      <w:r>
        <w:rPr>
          <w:rFonts w:ascii="Times New Roman" w:hAnsi="Times New Roman" w:cs="Times New Roman"/>
          <w:b/>
          <w:bCs/>
          <w:sz w:val="28"/>
          <w:szCs w:val="28"/>
        </w:rPr>
        <w:t xml:space="preserve"> </w:t>
      </w:r>
      <w:r w:rsidRPr="007F3EE5">
        <w:rPr>
          <w:rFonts w:ascii="Times New Roman" w:hAnsi="Times New Roman" w:cs="Times New Roman"/>
          <w:sz w:val="28"/>
          <w:szCs w:val="28"/>
        </w:rPr>
        <w:t xml:space="preserve">ПАТ «Центренерго» оголошено відкриті торги з особливостями </w:t>
      </w:r>
      <w:r w:rsidRPr="007F3EE5">
        <w:rPr>
          <w:rFonts w:ascii="Times New Roman" w:eastAsia="SimSun" w:hAnsi="Times New Roman" w:cs="Times New Roman"/>
          <w:bCs/>
          <w:sz w:val="28"/>
          <w:szCs w:val="28"/>
          <w:lang w:eastAsia="zh-CN"/>
        </w:rPr>
        <w:t>відповідно до Закону України «Про публічні закупівлі» з урахуванням</w:t>
      </w:r>
      <w:r w:rsidRPr="007F3EE5">
        <w:rPr>
          <w:rFonts w:ascii="Times New Roman" w:eastAsia="Times New Roman" w:hAnsi="Times New Roman" w:cs="Times New Roman"/>
          <w:sz w:val="28"/>
          <w:szCs w:val="28"/>
          <w:lang w:eastAsia="ru-RU"/>
        </w:rPr>
        <w:t xml:space="preserve"> Постанови Кабінету Міністрів України від 12 жовтня 2022 року №1178 </w:t>
      </w:r>
      <w:r w:rsidRPr="007F3EE5">
        <w:rPr>
          <w:rFonts w:ascii="Times New Roman" w:eastAsia="Times New Roman" w:hAnsi="Times New Roman" w:cs="Times New Roman"/>
          <w:b/>
          <w:bCs/>
          <w:sz w:val="28"/>
          <w:szCs w:val="28"/>
          <w:lang w:eastAsia="ru-RU"/>
        </w:rPr>
        <w:t>«</w:t>
      </w:r>
      <w:r w:rsidRPr="007F3EE5">
        <w:rPr>
          <w:rFonts w:ascii="Times New Roman" w:eastAsia="Times New Roman" w:hAnsi="Times New Roman" w:cs="Times New Roman"/>
          <w:sz w:val="28"/>
          <w:szCs w:val="28"/>
          <w:lang w:eastAsia="ru-RU"/>
        </w:rPr>
        <w:t xml:space="preserve">Про затвердження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w:t>
      </w:r>
      <w:r w:rsidRPr="007F3EE5">
        <w:rPr>
          <w:rFonts w:ascii="Times New Roman" w:hAnsi="Times New Roman" w:cs="Times New Roman"/>
          <w:sz w:val="28"/>
          <w:szCs w:val="28"/>
        </w:rPr>
        <w:t xml:space="preserve">на закупівлю: Код ДК 021:2015 </w:t>
      </w:r>
      <w:r w:rsidRPr="006C1C9A">
        <w:rPr>
          <w:rFonts w:ascii="Times New Roman" w:hAnsi="Times New Roman" w:cs="Times New Roman"/>
          <w:b/>
          <w:bCs/>
          <w:sz w:val="28"/>
          <w:szCs w:val="28"/>
        </w:rPr>
        <w:t>09130000-9 Нафта і дистиляти (Дизельне паливо (Талони))</w:t>
      </w:r>
      <w:r w:rsidRPr="007F3EE5">
        <w:rPr>
          <w:rFonts w:ascii="Times New Roman" w:hAnsi="Times New Roman" w:cs="Times New Roman"/>
          <w:b/>
          <w:bCs/>
          <w:sz w:val="28"/>
          <w:szCs w:val="28"/>
        </w:rPr>
        <w:t>,</w:t>
      </w:r>
      <w:r w:rsidRPr="007F3EE5">
        <w:rPr>
          <w:rFonts w:ascii="Times New Roman" w:hAnsi="Times New Roman" w:cs="Times New Roman"/>
          <w:sz w:val="28"/>
          <w:szCs w:val="28"/>
        </w:rPr>
        <w:t xml:space="preserve"> </w:t>
      </w:r>
      <w:r w:rsidRPr="00AF53BD">
        <w:rPr>
          <w:rFonts w:ascii="Times New Roman" w:hAnsi="Times New Roman" w:cs="Times New Roman"/>
          <w:sz w:val="28"/>
          <w:szCs w:val="28"/>
        </w:rPr>
        <w:t xml:space="preserve">для потреб </w:t>
      </w:r>
      <w:r>
        <w:rPr>
          <w:rFonts w:ascii="Times New Roman" w:hAnsi="Times New Roman" w:cs="Times New Roman"/>
          <w:sz w:val="28"/>
          <w:szCs w:val="28"/>
        </w:rPr>
        <w:t>Апарата управління</w:t>
      </w:r>
      <w:r w:rsidRPr="00AF53BD">
        <w:rPr>
          <w:rFonts w:ascii="Times New Roman" w:hAnsi="Times New Roman" w:cs="Times New Roman"/>
          <w:sz w:val="28"/>
          <w:szCs w:val="28"/>
        </w:rPr>
        <w:t xml:space="preserve"> ПАТ «Центренерго»</w:t>
      </w:r>
      <w:r w:rsidRPr="007F3EE5">
        <w:rPr>
          <w:rFonts w:ascii="Times New Roman" w:eastAsia="Times New Roman" w:hAnsi="Times New Roman" w:cs="Times New Roman"/>
          <w:b/>
          <w:bCs/>
          <w:sz w:val="28"/>
          <w:szCs w:val="28"/>
          <w:lang w:eastAsia="ru-RU"/>
        </w:rPr>
        <w:t>.</w:t>
      </w:r>
    </w:p>
    <w:p w14:paraId="3BC99D90" w14:textId="77777777" w:rsidR="006324CE" w:rsidRPr="00382574" w:rsidRDefault="006324CE" w:rsidP="006324CE">
      <w:pPr>
        <w:spacing w:before="120" w:after="120" w:line="276" w:lineRule="auto"/>
        <w:ind w:firstLine="567"/>
        <w:jc w:val="both"/>
        <w:rPr>
          <w:rFonts w:ascii="Times New Roman" w:hAnsi="Times New Roman" w:cs="Times New Roman"/>
          <w:sz w:val="28"/>
          <w:szCs w:val="28"/>
        </w:rPr>
      </w:pPr>
      <w:r w:rsidRPr="00382574">
        <w:rPr>
          <w:rFonts w:ascii="Times New Roman" w:hAnsi="Times New Roman" w:cs="Times New Roman"/>
          <w:sz w:val="28"/>
          <w:szCs w:val="28"/>
        </w:rPr>
        <w:t>Посилання на процедуру закупівлі в електронній системі закупівель:</w:t>
      </w:r>
    </w:p>
    <w:p w14:paraId="40AE75F4" w14:textId="77777777" w:rsidR="006324CE" w:rsidRPr="00C47DC4" w:rsidRDefault="006324CE" w:rsidP="006324CE">
      <w:pPr>
        <w:pStyle w:val="a6"/>
        <w:numPr>
          <w:ilvl w:val="0"/>
          <w:numId w:val="1"/>
        </w:numPr>
        <w:spacing w:before="120" w:after="120" w:line="276" w:lineRule="auto"/>
        <w:ind w:left="0" w:firstLine="567"/>
        <w:contextualSpacing w:val="0"/>
        <w:jc w:val="both"/>
        <w:rPr>
          <w:rFonts w:ascii="Times New Roman" w:hAnsi="Times New Roman" w:cs="Times New Roman"/>
          <w:b/>
          <w:bCs/>
          <w:sz w:val="28"/>
          <w:szCs w:val="28"/>
          <w:u w:val="single"/>
        </w:rPr>
      </w:pPr>
      <w:r w:rsidRPr="00C47DC4">
        <w:rPr>
          <w:rFonts w:ascii="Times New Roman" w:hAnsi="Times New Roman" w:cs="Times New Roman"/>
          <w:b/>
          <w:bCs/>
          <w:sz w:val="28"/>
          <w:szCs w:val="28"/>
          <w:u w:val="single"/>
          <w:lang w:val="en-US"/>
        </w:rPr>
        <w:t>https</w:t>
      </w:r>
      <w:r w:rsidRPr="00C47DC4">
        <w:rPr>
          <w:rFonts w:ascii="Times New Roman" w:hAnsi="Times New Roman" w:cs="Times New Roman"/>
          <w:b/>
          <w:bCs/>
          <w:sz w:val="28"/>
          <w:szCs w:val="28"/>
          <w:u w:val="single"/>
        </w:rPr>
        <w:t>://</w:t>
      </w:r>
      <w:proofErr w:type="spellStart"/>
      <w:r w:rsidRPr="00C47DC4">
        <w:rPr>
          <w:rFonts w:ascii="Times New Roman" w:hAnsi="Times New Roman" w:cs="Times New Roman"/>
          <w:b/>
          <w:bCs/>
          <w:sz w:val="28"/>
          <w:szCs w:val="28"/>
          <w:u w:val="single"/>
          <w:lang w:val="en-US"/>
        </w:rPr>
        <w:t>prozorro</w:t>
      </w:r>
      <w:proofErr w:type="spellEnd"/>
      <w:r w:rsidRPr="00C47DC4">
        <w:rPr>
          <w:rFonts w:ascii="Times New Roman" w:hAnsi="Times New Roman" w:cs="Times New Roman"/>
          <w:b/>
          <w:bCs/>
          <w:sz w:val="28"/>
          <w:szCs w:val="28"/>
          <w:u w:val="single"/>
        </w:rPr>
        <w:t>.</w:t>
      </w:r>
      <w:r w:rsidRPr="00C47DC4">
        <w:rPr>
          <w:rFonts w:ascii="Times New Roman" w:hAnsi="Times New Roman" w:cs="Times New Roman"/>
          <w:b/>
          <w:bCs/>
          <w:sz w:val="28"/>
          <w:szCs w:val="28"/>
          <w:u w:val="single"/>
          <w:lang w:val="en-US"/>
        </w:rPr>
        <w:t>gov</w:t>
      </w:r>
      <w:r w:rsidRPr="00C47DC4">
        <w:rPr>
          <w:rFonts w:ascii="Times New Roman" w:hAnsi="Times New Roman" w:cs="Times New Roman"/>
          <w:b/>
          <w:bCs/>
          <w:sz w:val="28"/>
          <w:szCs w:val="28"/>
          <w:u w:val="single"/>
        </w:rPr>
        <w:t>.</w:t>
      </w:r>
      <w:proofErr w:type="spellStart"/>
      <w:r w:rsidRPr="00C47DC4">
        <w:rPr>
          <w:rFonts w:ascii="Times New Roman" w:hAnsi="Times New Roman" w:cs="Times New Roman"/>
          <w:b/>
          <w:bCs/>
          <w:sz w:val="28"/>
          <w:szCs w:val="28"/>
          <w:u w:val="single"/>
          <w:lang w:val="en-US"/>
        </w:rPr>
        <w:t>ua</w:t>
      </w:r>
      <w:proofErr w:type="spellEnd"/>
      <w:r w:rsidRPr="00C47DC4">
        <w:rPr>
          <w:rFonts w:ascii="Times New Roman" w:hAnsi="Times New Roman" w:cs="Times New Roman"/>
          <w:b/>
          <w:bCs/>
          <w:sz w:val="28"/>
          <w:szCs w:val="28"/>
          <w:u w:val="single"/>
        </w:rPr>
        <w:t>/</w:t>
      </w:r>
      <w:r w:rsidRPr="00C47DC4">
        <w:rPr>
          <w:rFonts w:ascii="Times New Roman" w:hAnsi="Times New Roman" w:cs="Times New Roman"/>
          <w:b/>
          <w:bCs/>
          <w:sz w:val="28"/>
          <w:szCs w:val="28"/>
          <w:u w:val="single"/>
          <w:lang w:val="en-US"/>
        </w:rPr>
        <w:t>tender</w:t>
      </w:r>
      <w:r w:rsidRPr="00C47DC4">
        <w:rPr>
          <w:rFonts w:ascii="Times New Roman" w:hAnsi="Times New Roman" w:cs="Times New Roman"/>
          <w:b/>
          <w:bCs/>
          <w:sz w:val="28"/>
          <w:szCs w:val="28"/>
          <w:u w:val="single"/>
        </w:rPr>
        <w:t>/</w:t>
      </w:r>
      <w:r w:rsidRPr="006C1C9A">
        <w:rPr>
          <w:rFonts w:ascii="Times New Roman" w:hAnsi="Times New Roman" w:cs="Times New Roman"/>
          <w:b/>
          <w:bCs/>
          <w:sz w:val="28"/>
          <w:szCs w:val="28"/>
          <w:u w:val="single"/>
          <w:lang w:val="en-US"/>
        </w:rPr>
        <w:t>UA</w:t>
      </w:r>
      <w:r w:rsidRPr="004D1922">
        <w:rPr>
          <w:rFonts w:ascii="Times New Roman" w:hAnsi="Times New Roman" w:cs="Times New Roman"/>
          <w:b/>
          <w:bCs/>
          <w:sz w:val="28"/>
          <w:szCs w:val="28"/>
          <w:u w:val="single"/>
        </w:rPr>
        <w:t>-2026-08-18-003440-</w:t>
      </w:r>
      <w:r w:rsidRPr="006C1C9A">
        <w:rPr>
          <w:rFonts w:ascii="Times New Roman" w:hAnsi="Times New Roman" w:cs="Times New Roman"/>
          <w:b/>
          <w:bCs/>
          <w:sz w:val="28"/>
          <w:szCs w:val="28"/>
          <w:u w:val="single"/>
          <w:lang w:val="en-US"/>
        </w:rPr>
        <w:t>a</w:t>
      </w:r>
    </w:p>
    <w:p w14:paraId="7FEFE6E8" w14:textId="77777777" w:rsidR="006324CE" w:rsidRPr="000B4AD6" w:rsidRDefault="006324CE" w:rsidP="006324CE">
      <w:pPr>
        <w:pStyle w:val="a6"/>
        <w:numPr>
          <w:ilvl w:val="0"/>
          <w:numId w:val="1"/>
        </w:numPr>
        <w:spacing w:line="276" w:lineRule="auto"/>
        <w:ind w:left="0" w:firstLine="567"/>
        <w:jc w:val="both"/>
        <w:rPr>
          <w:rFonts w:ascii="Times New Roman" w:hAnsi="Times New Roman" w:cs="Times New Roman"/>
          <w:sz w:val="28"/>
          <w:szCs w:val="28"/>
          <w:highlight w:val="yellow"/>
        </w:rPr>
      </w:pPr>
    </w:p>
    <w:p w14:paraId="317A473F" w14:textId="77777777" w:rsidR="006324CE" w:rsidRDefault="006324CE" w:rsidP="006324CE">
      <w:pPr>
        <w:spacing w:after="0" w:line="276" w:lineRule="auto"/>
        <w:ind w:firstLine="567"/>
        <w:jc w:val="both"/>
        <w:rPr>
          <w:rFonts w:ascii="Times New Roman" w:hAnsi="Times New Roman" w:cs="Times New Roman"/>
          <w:sz w:val="28"/>
          <w:szCs w:val="28"/>
        </w:rPr>
      </w:pPr>
      <w:r w:rsidRPr="007F3EE5">
        <w:rPr>
          <w:rFonts w:ascii="Times New Roman" w:hAnsi="Times New Roman" w:cs="Times New Roman"/>
          <w:sz w:val="28"/>
          <w:szCs w:val="28"/>
        </w:rPr>
        <w:t>Очікувана вартість предмету закупівлі визначена відповідно до положень Закону України «Про публічні закупівлі» методом порівняння ринкових цін та відповідно до примірної методики визначення очікуваної вартості предмета закупівлі, затвердженої центральним органом виконавчої влади.</w:t>
      </w:r>
    </w:p>
    <w:p w14:paraId="3B0C0431" w14:textId="77777777" w:rsidR="006324CE" w:rsidRPr="006C1C9A" w:rsidRDefault="006324CE" w:rsidP="006324CE">
      <w:pPr>
        <w:spacing w:after="0" w:line="276" w:lineRule="auto"/>
        <w:ind w:firstLine="567"/>
        <w:jc w:val="both"/>
        <w:rPr>
          <w:rFonts w:ascii="Times New Roman" w:hAnsi="Times New Roman" w:cs="Times New Roman"/>
          <w:sz w:val="28"/>
          <w:szCs w:val="28"/>
        </w:rPr>
      </w:pPr>
      <w:r w:rsidRPr="006C1C9A">
        <w:rPr>
          <w:rFonts w:ascii="Times New Roman" w:hAnsi="Times New Roman" w:cs="Times New Roman"/>
          <w:sz w:val="28"/>
          <w:szCs w:val="28"/>
        </w:rPr>
        <w:t>Для забезпечення заправки службових автомобілів необхідна закупівля дизельного палива у кількості 5 000 літрів.</w:t>
      </w:r>
    </w:p>
    <w:p w14:paraId="5709B081" w14:textId="77777777" w:rsidR="006324CE" w:rsidRPr="006C1C9A" w:rsidRDefault="006324CE" w:rsidP="006324CE">
      <w:pPr>
        <w:spacing w:after="0" w:line="276" w:lineRule="auto"/>
        <w:ind w:firstLine="567"/>
        <w:jc w:val="both"/>
        <w:rPr>
          <w:rFonts w:ascii="Times New Roman" w:hAnsi="Times New Roman" w:cs="Times New Roman"/>
          <w:sz w:val="28"/>
          <w:szCs w:val="28"/>
        </w:rPr>
      </w:pPr>
    </w:p>
    <w:p w14:paraId="29C52380" w14:textId="77777777" w:rsidR="006324CE" w:rsidRPr="00A16CC3" w:rsidRDefault="006324CE" w:rsidP="006324CE">
      <w:pPr>
        <w:spacing w:after="0" w:line="276" w:lineRule="auto"/>
        <w:ind w:firstLine="567"/>
        <w:jc w:val="both"/>
        <w:rPr>
          <w:rFonts w:ascii="Times New Roman" w:hAnsi="Times New Roman" w:cs="Times New Roman"/>
          <w:sz w:val="28"/>
          <w:szCs w:val="28"/>
        </w:rPr>
      </w:pPr>
      <w:r w:rsidRPr="006C1C9A">
        <w:rPr>
          <w:rFonts w:ascii="Times New Roman" w:hAnsi="Times New Roman" w:cs="Times New Roman"/>
          <w:sz w:val="28"/>
          <w:szCs w:val="28"/>
        </w:rPr>
        <w:t>Технічні та якісні характеристики предмета закупівлі визначені  відповідно до потреб Замовника та з урахуванням вимог нормативних документів у сфері стандартизації.</w:t>
      </w:r>
    </w:p>
    <w:p w14:paraId="4299F153" w14:textId="77777777" w:rsidR="006324CE" w:rsidRDefault="006324CE" w:rsidP="006324CE">
      <w:pPr>
        <w:spacing w:line="276" w:lineRule="auto"/>
        <w:jc w:val="both"/>
        <w:rPr>
          <w:rFonts w:ascii="Times New Roman" w:hAnsi="Times New Roman" w:cs="Times New Roman"/>
          <w:b/>
          <w:bCs/>
          <w:sz w:val="28"/>
          <w:szCs w:val="28"/>
        </w:rPr>
      </w:pPr>
    </w:p>
    <w:p w14:paraId="771D27C2" w14:textId="77777777" w:rsidR="006324CE" w:rsidRDefault="006324CE" w:rsidP="006324CE">
      <w:pPr>
        <w:spacing w:line="276" w:lineRule="auto"/>
        <w:rPr>
          <w:rFonts w:ascii="Times New Roman" w:hAnsi="Times New Roman" w:cs="Times New Roman"/>
          <w:b/>
          <w:bCs/>
          <w:sz w:val="28"/>
          <w:szCs w:val="28"/>
        </w:rPr>
      </w:pPr>
    </w:p>
    <w:p w14:paraId="5C37747A" w14:textId="77777777" w:rsidR="006324CE" w:rsidRDefault="006324CE" w:rsidP="006324CE">
      <w:pPr>
        <w:spacing w:line="276" w:lineRule="auto"/>
        <w:rPr>
          <w:rFonts w:ascii="Times New Roman" w:hAnsi="Times New Roman" w:cs="Times New Roman"/>
          <w:b/>
          <w:bCs/>
          <w:sz w:val="28"/>
          <w:szCs w:val="28"/>
        </w:rPr>
      </w:pPr>
    </w:p>
    <w:p w14:paraId="7B4B65A7" w14:textId="77777777" w:rsidR="006324CE" w:rsidRDefault="006324CE" w:rsidP="006324CE">
      <w:pPr>
        <w:spacing w:line="276" w:lineRule="auto"/>
        <w:rPr>
          <w:rFonts w:ascii="Times New Roman" w:hAnsi="Times New Roman" w:cs="Times New Roman"/>
          <w:b/>
          <w:bCs/>
          <w:sz w:val="28"/>
          <w:szCs w:val="28"/>
        </w:rPr>
      </w:pPr>
    </w:p>
    <w:p w14:paraId="717482DC" w14:textId="77777777" w:rsidR="006324CE" w:rsidRDefault="006324CE" w:rsidP="006324CE">
      <w:pPr>
        <w:spacing w:line="276" w:lineRule="auto"/>
        <w:rPr>
          <w:rFonts w:ascii="Times New Roman" w:hAnsi="Times New Roman" w:cs="Times New Roman"/>
          <w:b/>
          <w:bCs/>
          <w:sz w:val="28"/>
          <w:szCs w:val="28"/>
        </w:rPr>
      </w:pPr>
    </w:p>
    <w:p w14:paraId="62457BC0" w14:textId="77777777" w:rsidR="006324CE" w:rsidRDefault="006324CE" w:rsidP="006324CE">
      <w:pPr>
        <w:spacing w:line="276" w:lineRule="auto"/>
        <w:rPr>
          <w:rFonts w:ascii="Times New Roman" w:hAnsi="Times New Roman" w:cs="Times New Roman"/>
          <w:b/>
          <w:bCs/>
          <w:sz w:val="28"/>
          <w:szCs w:val="28"/>
        </w:rPr>
      </w:pPr>
    </w:p>
    <w:p w14:paraId="27921E70" w14:textId="77777777" w:rsidR="006324CE" w:rsidRDefault="006324CE" w:rsidP="006324CE">
      <w:pPr>
        <w:spacing w:line="276" w:lineRule="auto"/>
        <w:rPr>
          <w:rFonts w:ascii="Times New Roman" w:hAnsi="Times New Roman" w:cs="Times New Roman"/>
          <w:b/>
          <w:bCs/>
          <w:sz w:val="28"/>
          <w:szCs w:val="28"/>
        </w:rPr>
      </w:pPr>
    </w:p>
    <w:p w14:paraId="0C2A1964" w14:textId="77777777" w:rsidR="001437C3" w:rsidRDefault="001437C3" w:rsidP="006324CE">
      <w:pPr>
        <w:spacing w:line="276" w:lineRule="auto"/>
        <w:rPr>
          <w:rFonts w:ascii="Times New Roman" w:hAnsi="Times New Roman" w:cs="Times New Roman"/>
          <w:b/>
          <w:bCs/>
          <w:sz w:val="28"/>
          <w:szCs w:val="28"/>
        </w:rPr>
      </w:pPr>
    </w:p>
    <w:p w14:paraId="58BF841E" w14:textId="77777777" w:rsidR="001437C3" w:rsidRDefault="001437C3" w:rsidP="006324CE">
      <w:pPr>
        <w:spacing w:line="276" w:lineRule="auto"/>
        <w:rPr>
          <w:rFonts w:ascii="Times New Roman" w:hAnsi="Times New Roman" w:cs="Times New Roman"/>
          <w:b/>
          <w:bCs/>
          <w:sz w:val="28"/>
          <w:szCs w:val="28"/>
        </w:rPr>
      </w:pPr>
    </w:p>
    <w:p w14:paraId="463C664A" w14:textId="77777777" w:rsidR="001437C3" w:rsidRPr="007F3EE5" w:rsidRDefault="001437C3" w:rsidP="001437C3">
      <w:pPr>
        <w:suppressAutoHyphens/>
        <w:spacing w:line="276" w:lineRule="auto"/>
        <w:jc w:val="center"/>
        <w:rPr>
          <w:rFonts w:ascii="Times New Roman" w:hAnsi="Times New Roman" w:cs="Times New Roman"/>
          <w:b/>
          <w:bCs/>
          <w:sz w:val="28"/>
          <w:szCs w:val="28"/>
        </w:rPr>
      </w:pPr>
      <w:r w:rsidRPr="007F3EE5">
        <w:rPr>
          <w:rFonts w:ascii="Times New Roman" w:hAnsi="Times New Roman" w:cs="Times New Roman"/>
          <w:b/>
          <w:bCs/>
          <w:sz w:val="28"/>
          <w:szCs w:val="28"/>
        </w:rPr>
        <w:lastRenderedPageBreak/>
        <w:t xml:space="preserve">Обґрунтування технічних та якісних характеристик предмета закупівлі, очікуваної вартості предмета закупівлі: </w:t>
      </w:r>
    </w:p>
    <w:p w14:paraId="162CF43C" w14:textId="77777777" w:rsidR="001437C3" w:rsidRPr="007F3EE5" w:rsidRDefault="001437C3" w:rsidP="001437C3">
      <w:pPr>
        <w:suppressAutoHyphens/>
        <w:spacing w:after="0" w:line="276" w:lineRule="auto"/>
        <w:jc w:val="center"/>
        <w:rPr>
          <w:rFonts w:ascii="Times New Roman" w:hAnsi="Times New Roman" w:cs="Times New Roman"/>
          <w:b/>
          <w:bCs/>
          <w:sz w:val="28"/>
          <w:szCs w:val="28"/>
        </w:rPr>
      </w:pPr>
    </w:p>
    <w:p w14:paraId="55A262FC" w14:textId="77777777" w:rsidR="001437C3" w:rsidRDefault="001437C3" w:rsidP="001437C3">
      <w:pPr>
        <w:spacing w:after="0" w:line="276" w:lineRule="auto"/>
        <w:ind w:right="-143"/>
        <w:jc w:val="center"/>
        <w:rPr>
          <w:rFonts w:ascii="Times New Roman" w:hAnsi="Times New Roman" w:cs="Times New Roman"/>
          <w:b/>
          <w:bCs/>
          <w:sz w:val="28"/>
          <w:szCs w:val="28"/>
        </w:rPr>
      </w:pPr>
      <w:r w:rsidRPr="007F3EE5">
        <w:rPr>
          <w:rFonts w:ascii="Times New Roman" w:hAnsi="Times New Roman" w:cs="Times New Roman"/>
          <w:b/>
          <w:bCs/>
          <w:sz w:val="28"/>
          <w:szCs w:val="28"/>
        </w:rPr>
        <w:t xml:space="preserve">Код ДК 021:2015 </w:t>
      </w:r>
      <w:r w:rsidRPr="008D3CA1">
        <w:rPr>
          <w:rFonts w:ascii="Times New Roman" w:hAnsi="Times New Roman" w:cs="Times New Roman"/>
          <w:b/>
          <w:bCs/>
          <w:sz w:val="28"/>
          <w:szCs w:val="28"/>
        </w:rPr>
        <w:t>09130000-9 Нафта і дистиляти (Бензин А-95 (Талони))</w:t>
      </w:r>
    </w:p>
    <w:p w14:paraId="51BC386F" w14:textId="77777777" w:rsidR="001437C3" w:rsidRPr="00D5464A" w:rsidRDefault="001437C3" w:rsidP="001437C3">
      <w:pPr>
        <w:spacing w:after="0" w:line="276" w:lineRule="auto"/>
        <w:ind w:right="-143"/>
        <w:jc w:val="center"/>
        <w:rPr>
          <w:rFonts w:ascii="Times New Roman" w:hAnsi="Times New Roman" w:cs="Times New Roman"/>
          <w:b/>
          <w:bCs/>
          <w:sz w:val="28"/>
          <w:szCs w:val="28"/>
        </w:rPr>
      </w:pPr>
      <w:r>
        <w:rPr>
          <w:rFonts w:ascii="Times New Roman" w:hAnsi="Times New Roman" w:cs="Times New Roman"/>
          <w:b/>
          <w:bCs/>
          <w:sz w:val="28"/>
          <w:szCs w:val="28"/>
        </w:rPr>
        <w:t xml:space="preserve"> </w:t>
      </w:r>
      <w:r w:rsidRPr="007F3EE5">
        <w:rPr>
          <w:rFonts w:ascii="Times New Roman" w:hAnsi="Times New Roman" w:cs="Times New Roman"/>
          <w:sz w:val="28"/>
          <w:szCs w:val="28"/>
        </w:rPr>
        <w:t xml:space="preserve">ПАТ «Центренерго» оголошено відкриті торги з особливостями </w:t>
      </w:r>
      <w:r w:rsidRPr="007F3EE5">
        <w:rPr>
          <w:rFonts w:ascii="Times New Roman" w:eastAsia="SimSun" w:hAnsi="Times New Roman" w:cs="Times New Roman"/>
          <w:bCs/>
          <w:sz w:val="28"/>
          <w:szCs w:val="28"/>
          <w:lang w:eastAsia="zh-CN"/>
        </w:rPr>
        <w:t>відповідно до Закону України «Про публічні закупівлі» з урахуванням</w:t>
      </w:r>
      <w:r w:rsidRPr="007F3EE5">
        <w:rPr>
          <w:rFonts w:ascii="Times New Roman" w:eastAsia="Times New Roman" w:hAnsi="Times New Roman" w:cs="Times New Roman"/>
          <w:sz w:val="28"/>
          <w:szCs w:val="28"/>
          <w:lang w:eastAsia="ru-RU"/>
        </w:rPr>
        <w:t xml:space="preserve"> Постанови Кабінету Міністрів України від 12 жовтня 2022 року №1178 </w:t>
      </w:r>
      <w:r w:rsidRPr="007F3EE5">
        <w:rPr>
          <w:rFonts w:ascii="Times New Roman" w:eastAsia="Times New Roman" w:hAnsi="Times New Roman" w:cs="Times New Roman"/>
          <w:b/>
          <w:bCs/>
          <w:sz w:val="28"/>
          <w:szCs w:val="28"/>
          <w:lang w:eastAsia="ru-RU"/>
        </w:rPr>
        <w:t>«</w:t>
      </w:r>
      <w:r w:rsidRPr="007F3EE5">
        <w:rPr>
          <w:rFonts w:ascii="Times New Roman" w:eastAsia="Times New Roman" w:hAnsi="Times New Roman" w:cs="Times New Roman"/>
          <w:sz w:val="28"/>
          <w:szCs w:val="28"/>
          <w:lang w:eastAsia="ru-RU"/>
        </w:rPr>
        <w:t xml:space="preserve">Про затвердження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w:t>
      </w:r>
      <w:r w:rsidRPr="007F3EE5">
        <w:rPr>
          <w:rFonts w:ascii="Times New Roman" w:hAnsi="Times New Roman" w:cs="Times New Roman"/>
          <w:sz w:val="28"/>
          <w:szCs w:val="28"/>
        </w:rPr>
        <w:t xml:space="preserve">на закупівлю: Код ДК 021:2015 </w:t>
      </w:r>
      <w:r w:rsidRPr="008D3CA1">
        <w:rPr>
          <w:rFonts w:ascii="Times New Roman" w:hAnsi="Times New Roman" w:cs="Times New Roman"/>
          <w:b/>
          <w:bCs/>
          <w:sz w:val="28"/>
          <w:szCs w:val="28"/>
        </w:rPr>
        <w:t>09130000-9 Нафта і дистиляти (Бензин А-95 (Талони))</w:t>
      </w:r>
      <w:r w:rsidRPr="007F3EE5">
        <w:rPr>
          <w:rFonts w:ascii="Times New Roman" w:hAnsi="Times New Roman" w:cs="Times New Roman"/>
          <w:b/>
          <w:bCs/>
          <w:sz w:val="28"/>
          <w:szCs w:val="28"/>
        </w:rPr>
        <w:t>,</w:t>
      </w:r>
      <w:r w:rsidRPr="007F3EE5">
        <w:rPr>
          <w:rFonts w:ascii="Times New Roman" w:hAnsi="Times New Roman" w:cs="Times New Roman"/>
          <w:sz w:val="28"/>
          <w:szCs w:val="28"/>
        </w:rPr>
        <w:t xml:space="preserve"> </w:t>
      </w:r>
      <w:r w:rsidRPr="00AF53BD">
        <w:rPr>
          <w:rFonts w:ascii="Times New Roman" w:hAnsi="Times New Roman" w:cs="Times New Roman"/>
          <w:sz w:val="28"/>
          <w:szCs w:val="28"/>
        </w:rPr>
        <w:t xml:space="preserve">для потреб </w:t>
      </w:r>
      <w:r>
        <w:rPr>
          <w:rFonts w:ascii="Times New Roman" w:hAnsi="Times New Roman" w:cs="Times New Roman"/>
          <w:sz w:val="28"/>
          <w:szCs w:val="28"/>
        </w:rPr>
        <w:t>Апарата управління</w:t>
      </w:r>
      <w:r w:rsidRPr="00AF53BD">
        <w:rPr>
          <w:rFonts w:ascii="Times New Roman" w:hAnsi="Times New Roman" w:cs="Times New Roman"/>
          <w:sz w:val="28"/>
          <w:szCs w:val="28"/>
        </w:rPr>
        <w:t xml:space="preserve"> ПАТ «Центренерго»</w:t>
      </w:r>
      <w:r w:rsidRPr="007F3EE5">
        <w:rPr>
          <w:rFonts w:ascii="Times New Roman" w:eastAsia="Times New Roman" w:hAnsi="Times New Roman" w:cs="Times New Roman"/>
          <w:b/>
          <w:bCs/>
          <w:sz w:val="28"/>
          <w:szCs w:val="28"/>
          <w:lang w:eastAsia="ru-RU"/>
        </w:rPr>
        <w:t>.</w:t>
      </w:r>
    </w:p>
    <w:p w14:paraId="3CCDE0D4" w14:textId="77777777" w:rsidR="001437C3" w:rsidRPr="00382574" w:rsidRDefault="001437C3" w:rsidP="001437C3">
      <w:pPr>
        <w:spacing w:before="120" w:after="120" w:line="276" w:lineRule="auto"/>
        <w:ind w:firstLine="567"/>
        <w:jc w:val="both"/>
        <w:rPr>
          <w:rFonts w:ascii="Times New Roman" w:hAnsi="Times New Roman" w:cs="Times New Roman"/>
          <w:sz w:val="28"/>
          <w:szCs w:val="28"/>
        </w:rPr>
      </w:pPr>
      <w:r w:rsidRPr="00382574">
        <w:rPr>
          <w:rFonts w:ascii="Times New Roman" w:hAnsi="Times New Roman" w:cs="Times New Roman"/>
          <w:sz w:val="28"/>
          <w:szCs w:val="28"/>
        </w:rPr>
        <w:t>Посилання на процедуру закупівлі в електронній системі закупівель:</w:t>
      </w:r>
    </w:p>
    <w:p w14:paraId="4136EB13" w14:textId="77777777" w:rsidR="001437C3" w:rsidRPr="00C47DC4" w:rsidRDefault="001437C3" w:rsidP="001437C3">
      <w:pPr>
        <w:pStyle w:val="a6"/>
        <w:numPr>
          <w:ilvl w:val="0"/>
          <w:numId w:val="1"/>
        </w:numPr>
        <w:spacing w:before="120" w:after="120" w:line="276" w:lineRule="auto"/>
        <w:ind w:left="0" w:firstLine="567"/>
        <w:contextualSpacing w:val="0"/>
        <w:jc w:val="both"/>
        <w:rPr>
          <w:rFonts w:ascii="Times New Roman" w:hAnsi="Times New Roman" w:cs="Times New Roman"/>
          <w:b/>
          <w:bCs/>
          <w:sz w:val="28"/>
          <w:szCs w:val="28"/>
          <w:u w:val="single"/>
        </w:rPr>
      </w:pPr>
      <w:r w:rsidRPr="00C47DC4">
        <w:rPr>
          <w:rFonts w:ascii="Times New Roman" w:hAnsi="Times New Roman" w:cs="Times New Roman"/>
          <w:b/>
          <w:bCs/>
          <w:sz w:val="28"/>
          <w:szCs w:val="28"/>
          <w:u w:val="single"/>
          <w:lang w:val="en-US"/>
        </w:rPr>
        <w:t>https</w:t>
      </w:r>
      <w:r w:rsidRPr="00C47DC4">
        <w:rPr>
          <w:rFonts w:ascii="Times New Roman" w:hAnsi="Times New Roman" w:cs="Times New Roman"/>
          <w:b/>
          <w:bCs/>
          <w:sz w:val="28"/>
          <w:szCs w:val="28"/>
          <w:u w:val="single"/>
        </w:rPr>
        <w:t>://</w:t>
      </w:r>
      <w:proofErr w:type="spellStart"/>
      <w:r w:rsidRPr="00C47DC4">
        <w:rPr>
          <w:rFonts w:ascii="Times New Roman" w:hAnsi="Times New Roman" w:cs="Times New Roman"/>
          <w:b/>
          <w:bCs/>
          <w:sz w:val="28"/>
          <w:szCs w:val="28"/>
          <w:u w:val="single"/>
          <w:lang w:val="en-US"/>
        </w:rPr>
        <w:t>prozorro</w:t>
      </w:r>
      <w:proofErr w:type="spellEnd"/>
      <w:r w:rsidRPr="00C47DC4">
        <w:rPr>
          <w:rFonts w:ascii="Times New Roman" w:hAnsi="Times New Roman" w:cs="Times New Roman"/>
          <w:b/>
          <w:bCs/>
          <w:sz w:val="28"/>
          <w:szCs w:val="28"/>
          <w:u w:val="single"/>
        </w:rPr>
        <w:t>.</w:t>
      </w:r>
      <w:r w:rsidRPr="00C47DC4">
        <w:rPr>
          <w:rFonts w:ascii="Times New Roman" w:hAnsi="Times New Roman" w:cs="Times New Roman"/>
          <w:b/>
          <w:bCs/>
          <w:sz w:val="28"/>
          <w:szCs w:val="28"/>
          <w:u w:val="single"/>
          <w:lang w:val="en-US"/>
        </w:rPr>
        <w:t>gov</w:t>
      </w:r>
      <w:r w:rsidRPr="00C47DC4">
        <w:rPr>
          <w:rFonts w:ascii="Times New Roman" w:hAnsi="Times New Roman" w:cs="Times New Roman"/>
          <w:b/>
          <w:bCs/>
          <w:sz w:val="28"/>
          <w:szCs w:val="28"/>
          <w:u w:val="single"/>
        </w:rPr>
        <w:t>.</w:t>
      </w:r>
      <w:proofErr w:type="spellStart"/>
      <w:r w:rsidRPr="00C47DC4">
        <w:rPr>
          <w:rFonts w:ascii="Times New Roman" w:hAnsi="Times New Roman" w:cs="Times New Roman"/>
          <w:b/>
          <w:bCs/>
          <w:sz w:val="28"/>
          <w:szCs w:val="28"/>
          <w:u w:val="single"/>
          <w:lang w:val="en-US"/>
        </w:rPr>
        <w:t>ua</w:t>
      </w:r>
      <w:proofErr w:type="spellEnd"/>
      <w:r w:rsidRPr="00C47DC4">
        <w:rPr>
          <w:rFonts w:ascii="Times New Roman" w:hAnsi="Times New Roman" w:cs="Times New Roman"/>
          <w:b/>
          <w:bCs/>
          <w:sz w:val="28"/>
          <w:szCs w:val="28"/>
          <w:u w:val="single"/>
        </w:rPr>
        <w:t>/</w:t>
      </w:r>
      <w:r w:rsidRPr="00C47DC4">
        <w:rPr>
          <w:rFonts w:ascii="Times New Roman" w:hAnsi="Times New Roman" w:cs="Times New Roman"/>
          <w:b/>
          <w:bCs/>
          <w:sz w:val="28"/>
          <w:szCs w:val="28"/>
          <w:u w:val="single"/>
          <w:lang w:val="en-US"/>
        </w:rPr>
        <w:t>tender</w:t>
      </w:r>
      <w:r w:rsidRPr="00C47DC4">
        <w:rPr>
          <w:rFonts w:ascii="Times New Roman" w:hAnsi="Times New Roman" w:cs="Times New Roman"/>
          <w:b/>
          <w:bCs/>
          <w:sz w:val="28"/>
          <w:szCs w:val="28"/>
          <w:u w:val="single"/>
        </w:rPr>
        <w:t>/</w:t>
      </w:r>
      <w:r w:rsidRPr="008D3CA1">
        <w:rPr>
          <w:rFonts w:ascii="Times New Roman" w:hAnsi="Times New Roman" w:cs="Times New Roman"/>
          <w:b/>
          <w:bCs/>
          <w:sz w:val="28"/>
          <w:szCs w:val="28"/>
          <w:u w:val="single"/>
          <w:lang w:val="en-US"/>
        </w:rPr>
        <w:t>UA</w:t>
      </w:r>
      <w:r w:rsidRPr="00464971">
        <w:rPr>
          <w:rFonts w:ascii="Times New Roman" w:hAnsi="Times New Roman" w:cs="Times New Roman"/>
          <w:b/>
          <w:bCs/>
          <w:sz w:val="28"/>
          <w:szCs w:val="28"/>
          <w:u w:val="single"/>
        </w:rPr>
        <w:t>-2026-08-18-007397-</w:t>
      </w:r>
      <w:r w:rsidRPr="008D3CA1">
        <w:rPr>
          <w:rFonts w:ascii="Times New Roman" w:hAnsi="Times New Roman" w:cs="Times New Roman"/>
          <w:b/>
          <w:bCs/>
          <w:sz w:val="28"/>
          <w:szCs w:val="28"/>
          <w:u w:val="single"/>
          <w:lang w:val="en-US"/>
        </w:rPr>
        <w:t>a</w:t>
      </w:r>
    </w:p>
    <w:p w14:paraId="72E50B5F" w14:textId="77777777" w:rsidR="001437C3" w:rsidRPr="000B4AD6" w:rsidRDefault="001437C3" w:rsidP="001437C3">
      <w:pPr>
        <w:pStyle w:val="a6"/>
        <w:numPr>
          <w:ilvl w:val="0"/>
          <w:numId w:val="1"/>
        </w:numPr>
        <w:spacing w:line="276" w:lineRule="auto"/>
        <w:ind w:left="0" w:firstLine="567"/>
        <w:jc w:val="both"/>
        <w:rPr>
          <w:rFonts w:ascii="Times New Roman" w:hAnsi="Times New Roman" w:cs="Times New Roman"/>
          <w:sz w:val="28"/>
          <w:szCs w:val="28"/>
          <w:highlight w:val="yellow"/>
        </w:rPr>
      </w:pPr>
    </w:p>
    <w:p w14:paraId="57F222B0" w14:textId="77777777" w:rsidR="001437C3" w:rsidRDefault="001437C3" w:rsidP="001437C3">
      <w:pPr>
        <w:spacing w:after="0" w:line="276" w:lineRule="auto"/>
        <w:ind w:firstLine="567"/>
        <w:jc w:val="both"/>
        <w:rPr>
          <w:rFonts w:ascii="Times New Roman" w:hAnsi="Times New Roman" w:cs="Times New Roman"/>
          <w:sz w:val="28"/>
          <w:szCs w:val="28"/>
        </w:rPr>
      </w:pPr>
      <w:r w:rsidRPr="007F3EE5">
        <w:rPr>
          <w:rFonts w:ascii="Times New Roman" w:hAnsi="Times New Roman" w:cs="Times New Roman"/>
          <w:sz w:val="28"/>
          <w:szCs w:val="28"/>
        </w:rPr>
        <w:t>Очікувана вартість предмету закупівлі визначена відповідно до положень Закону України «Про публічні закупівлі» методом порівняння ринкових цін та відповідно до примірної методики визначення очікуваної вартості предмета закупівлі, затвердженої центральним органом виконавчої влади.</w:t>
      </w:r>
    </w:p>
    <w:p w14:paraId="7F29986B" w14:textId="77777777" w:rsidR="001437C3" w:rsidRPr="006C1C9A" w:rsidRDefault="001437C3" w:rsidP="001437C3">
      <w:pPr>
        <w:spacing w:after="0" w:line="276" w:lineRule="auto"/>
        <w:ind w:firstLine="567"/>
        <w:jc w:val="both"/>
        <w:rPr>
          <w:rFonts w:ascii="Times New Roman" w:hAnsi="Times New Roman" w:cs="Times New Roman"/>
          <w:sz w:val="28"/>
          <w:szCs w:val="28"/>
        </w:rPr>
      </w:pPr>
      <w:r w:rsidRPr="006C1C9A">
        <w:rPr>
          <w:rFonts w:ascii="Times New Roman" w:hAnsi="Times New Roman" w:cs="Times New Roman"/>
          <w:sz w:val="28"/>
          <w:szCs w:val="28"/>
        </w:rPr>
        <w:t xml:space="preserve">Для забезпечення заправки службових автомобілів необхідна закупівля </w:t>
      </w:r>
      <w:r>
        <w:rPr>
          <w:rFonts w:ascii="Times New Roman" w:hAnsi="Times New Roman" w:cs="Times New Roman"/>
          <w:sz w:val="28"/>
          <w:szCs w:val="28"/>
        </w:rPr>
        <w:t>бензину А-95</w:t>
      </w:r>
      <w:r w:rsidRPr="006C1C9A">
        <w:rPr>
          <w:rFonts w:ascii="Times New Roman" w:hAnsi="Times New Roman" w:cs="Times New Roman"/>
          <w:sz w:val="28"/>
          <w:szCs w:val="28"/>
        </w:rPr>
        <w:t xml:space="preserve"> у кількості </w:t>
      </w:r>
      <w:r>
        <w:rPr>
          <w:rFonts w:ascii="Times New Roman" w:hAnsi="Times New Roman" w:cs="Times New Roman"/>
          <w:sz w:val="28"/>
          <w:szCs w:val="28"/>
        </w:rPr>
        <w:t>1</w:t>
      </w:r>
      <w:r w:rsidRPr="006C1C9A">
        <w:rPr>
          <w:rFonts w:ascii="Times New Roman" w:hAnsi="Times New Roman" w:cs="Times New Roman"/>
          <w:sz w:val="28"/>
          <w:szCs w:val="28"/>
        </w:rPr>
        <w:t>5 000 літрів.</w:t>
      </w:r>
    </w:p>
    <w:p w14:paraId="79C942F2" w14:textId="77777777" w:rsidR="001437C3" w:rsidRPr="006C1C9A" w:rsidRDefault="001437C3" w:rsidP="001437C3">
      <w:pPr>
        <w:spacing w:after="0" w:line="276" w:lineRule="auto"/>
        <w:ind w:firstLine="567"/>
        <w:jc w:val="both"/>
        <w:rPr>
          <w:rFonts w:ascii="Times New Roman" w:hAnsi="Times New Roman" w:cs="Times New Roman"/>
          <w:sz w:val="28"/>
          <w:szCs w:val="28"/>
        </w:rPr>
      </w:pPr>
    </w:p>
    <w:p w14:paraId="391A2457" w14:textId="77777777" w:rsidR="001437C3" w:rsidRPr="00A16CC3" w:rsidRDefault="001437C3" w:rsidP="001437C3">
      <w:pPr>
        <w:spacing w:after="0" w:line="276" w:lineRule="auto"/>
        <w:ind w:firstLine="567"/>
        <w:jc w:val="both"/>
        <w:rPr>
          <w:rFonts w:ascii="Times New Roman" w:hAnsi="Times New Roman" w:cs="Times New Roman"/>
          <w:sz w:val="28"/>
          <w:szCs w:val="28"/>
        </w:rPr>
      </w:pPr>
      <w:r w:rsidRPr="006C1C9A">
        <w:rPr>
          <w:rFonts w:ascii="Times New Roman" w:hAnsi="Times New Roman" w:cs="Times New Roman"/>
          <w:sz w:val="28"/>
          <w:szCs w:val="28"/>
        </w:rPr>
        <w:t>Технічні та якісні характеристики предмета закупівлі визначені  відповідно до потреб Замовника та з урахуванням вимог нормативних документів у сфері стандартизації.</w:t>
      </w:r>
    </w:p>
    <w:p w14:paraId="2C804F5C" w14:textId="77777777" w:rsidR="006324CE" w:rsidRDefault="006324CE" w:rsidP="006324CE">
      <w:pPr>
        <w:spacing w:line="276" w:lineRule="auto"/>
        <w:jc w:val="both"/>
        <w:rPr>
          <w:rFonts w:ascii="Times New Roman" w:hAnsi="Times New Roman" w:cs="Times New Roman"/>
          <w:b/>
          <w:bCs/>
          <w:sz w:val="28"/>
          <w:szCs w:val="28"/>
        </w:rPr>
      </w:pPr>
    </w:p>
    <w:p w14:paraId="7EF3D477" w14:textId="77777777" w:rsidR="006324CE" w:rsidRDefault="006324CE" w:rsidP="006324CE">
      <w:pPr>
        <w:spacing w:line="276" w:lineRule="auto"/>
        <w:jc w:val="both"/>
        <w:rPr>
          <w:rFonts w:ascii="Times New Roman" w:hAnsi="Times New Roman" w:cs="Times New Roman"/>
          <w:b/>
          <w:bCs/>
          <w:sz w:val="28"/>
          <w:szCs w:val="28"/>
        </w:rPr>
      </w:pPr>
    </w:p>
    <w:p w14:paraId="04CC0C06" w14:textId="77777777" w:rsidR="002B612D" w:rsidRDefault="002B612D" w:rsidP="006324CE">
      <w:pPr>
        <w:spacing w:line="276" w:lineRule="auto"/>
        <w:jc w:val="both"/>
        <w:rPr>
          <w:rFonts w:ascii="Times New Roman" w:hAnsi="Times New Roman" w:cs="Times New Roman"/>
          <w:b/>
          <w:bCs/>
          <w:sz w:val="28"/>
          <w:szCs w:val="28"/>
        </w:rPr>
      </w:pPr>
    </w:p>
    <w:p w14:paraId="510BFDA2" w14:textId="77777777" w:rsidR="002B612D" w:rsidRDefault="002B612D" w:rsidP="006324CE">
      <w:pPr>
        <w:spacing w:line="276" w:lineRule="auto"/>
        <w:jc w:val="both"/>
        <w:rPr>
          <w:rFonts w:ascii="Times New Roman" w:hAnsi="Times New Roman" w:cs="Times New Roman"/>
          <w:b/>
          <w:bCs/>
          <w:sz w:val="28"/>
          <w:szCs w:val="28"/>
        </w:rPr>
      </w:pPr>
    </w:p>
    <w:p w14:paraId="3B234B20" w14:textId="77777777" w:rsidR="002B612D" w:rsidRDefault="002B612D" w:rsidP="006324CE">
      <w:pPr>
        <w:spacing w:line="276" w:lineRule="auto"/>
        <w:jc w:val="both"/>
        <w:rPr>
          <w:rFonts w:ascii="Times New Roman" w:hAnsi="Times New Roman" w:cs="Times New Roman"/>
          <w:b/>
          <w:bCs/>
          <w:sz w:val="28"/>
          <w:szCs w:val="28"/>
        </w:rPr>
      </w:pPr>
    </w:p>
    <w:p w14:paraId="020BF00B" w14:textId="77777777" w:rsidR="002B612D" w:rsidRDefault="002B612D" w:rsidP="006324CE">
      <w:pPr>
        <w:spacing w:line="276" w:lineRule="auto"/>
        <w:jc w:val="both"/>
        <w:rPr>
          <w:rFonts w:ascii="Times New Roman" w:hAnsi="Times New Roman" w:cs="Times New Roman"/>
          <w:b/>
          <w:bCs/>
          <w:sz w:val="28"/>
          <w:szCs w:val="28"/>
        </w:rPr>
      </w:pPr>
    </w:p>
    <w:p w14:paraId="0BE6FAF6" w14:textId="77777777" w:rsidR="002B612D" w:rsidRDefault="002B612D" w:rsidP="006324CE">
      <w:pPr>
        <w:spacing w:line="276" w:lineRule="auto"/>
        <w:jc w:val="both"/>
        <w:rPr>
          <w:rFonts w:ascii="Times New Roman" w:hAnsi="Times New Roman" w:cs="Times New Roman"/>
          <w:b/>
          <w:bCs/>
          <w:sz w:val="28"/>
          <w:szCs w:val="28"/>
        </w:rPr>
      </w:pPr>
    </w:p>
    <w:p w14:paraId="3F7A479C" w14:textId="77777777" w:rsidR="002B612D" w:rsidRDefault="002B612D" w:rsidP="006324CE">
      <w:pPr>
        <w:spacing w:line="276" w:lineRule="auto"/>
        <w:jc w:val="both"/>
        <w:rPr>
          <w:rFonts w:ascii="Times New Roman" w:hAnsi="Times New Roman" w:cs="Times New Roman"/>
          <w:b/>
          <w:bCs/>
          <w:sz w:val="28"/>
          <w:szCs w:val="28"/>
        </w:rPr>
      </w:pPr>
    </w:p>
    <w:p w14:paraId="70158FF4" w14:textId="77777777" w:rsidR="002B612D" w:rsidRDefault="002B612D" w:rsidP="006324CE">
      <w:pPr>
        <w:spacing w:line="276" w:lineRule="auto"/>
        <w:jc w:val="both"/>
        <w:rPr>
          <w:rFonts w:ascii="Times New Roman" w:hAnsi="Times New Roman" w:cs="Times New Roman"/>
          <w:b/>
          <w:bCs/>
          <w:sz w:val="28"/>
          <w:szCs w:val="28"/>
        </w:rPr>
      </w:pPr>
    </w:p>
    <w:p w14:paraId="7F3F3A6F" w14:textId="77777777" w:rsidR="002B612D" w:rsidRPr="007F27B4" w:rsidRDefault="002B612D" w:rsidP="002B612D">
      <w:pPr>
        <w:widowControl w:val="0"/>
        <w:spacing w:after="0" w:line="360" w:lineRule="auto"/>
        <w:ind w:right="113"/>
        <w:contextualSpacing/>
        <w:jc w:val="both"/>
        <w:rPr>
          <w:rFonts w:ascii="Times New Roman" w:eastAsia="Calibri" w:hAnsi="Times New Roman" w:cs="Times New Roman"/>
          <w:b/>
          <w:bCs/>
          <w:sz w:val="28"/>
          <w:szCs w:val="28"/>
          <w:shd w:val="clear" w:color="auto" w:fill="FFFFFF"/>
          <w:lang w:bidi="uk-UA"/>
        </w:rPr>
      </w:pPr>
      <w:r w:rsidRPr="00852750">
        <w:rPr>
          <w:rFonts w:ascii="Times New Roman" w:hAnsi="Times New Roman" w:cs="Times New Roman"/>
          <w:b/>
          <w:bCs/>
          <w:sz w:val="28"/>
          <w:szCs w:val="28"/>
        </w:rPr>
        <w:lastRenderedPageBreak/>
        <w:t xml:space="preserve">          Обґрунтування технічних та якісних характеристик предмета закупівлі, очікуваної вартості предмета закупівлі: Код ДК 021:2015 </w:t>
      </w:r>
      <w:r w:rsidRPr="007F27B4">
        <w:rPr>
          <w:rFonts w:ascii="Times New Roman" w:eastAsia="Calibri" w:hAnsi="Times New Roman" w:cs="Times New Roman"/>
          <w:b/>
          <w:bCs/>
          <w:sz w:val="28"/>
          <w:szCs w:val="28"/>
          <w:shd w:val="clear" w:color="auto" w:fill="FFFFFF"/>
          <w:lang w:bidi="uk-UA"/>
        </w:rPr>
        <w:t>18830000-6 Захисне взуття (Черевики робочі шкіряні утеплені; Черевики робочі шкіряні для зварювальника).</w:t>
      </w:r>
    </w:p>
    <w:p w14:paraId="37B19D99" w14:textId="77777777" w:rsidR="002B612D" w:rsidRPr="00EA6168" w:rsidRDefault="002B612D" w:rsidP="002B612D">
      <w:pPr>
        <w:widowControl w:val="0"/>
        <w:spacing w:after="0" w:line="360" w:lineRule="auto"/>
        <w:ind w:right="113"/>
        <w:contextualSpacing/>
        <w:jc w:val="both"/>
        <w:rPr>
          <w:rFonts w:ascii="Times New Roman" w:eastAsia="Calibri" w:hAnsi="Times New Roman" w:cs="Times New Roman"/>
          <w:b/>
          <w:bCs/>
          <w:sz w:val="28"/>
          <w:szCs w:val="28"/>
        </w:rPr>
      </w:pPr>
      <w:r w:rsidRPr="00B8742C">
        <w:rPr>
          <w:rFonts w:ascii="Times New Roman" w:eastAsia="Calibri" w:hAnsi="Times New Roman" w:cs="Times New Roman"/>
          <w:b/>
          <w:bCs/>
          <w:sz w:val="24"/>
          <w:szCs w:val="24"/>
        </w:rPr>
        <w:t xml:space="preserve">      </w:t>
      </w:r>
      <w:r w:rsidRPr="00B8742C">
        <w:rPr>
          <w:rFonts w:ascii="Times New Roman" w:hAnsi="Times New Roman" w:cs="Times New Roman"/>
          <w:sz w:val="24"/>
          <w:szCs w:val="24"/>
        </w:rPr>
        <w:t xml:space="preserve"> </w:t>
      </w:r>
      <w:r w:rsidRPr="001E08BD">
        <w:rPr>
          <w:rFonts w:ascii="Times New Roman" w:hAnsi="Times New Roman"/>
          <w:sz w:val="28"/>
          <w:szCs w:val="28"/>
        </w:rPr>
        <w:t>ПАТ «Центренерго» оголошено відкриті торги</w:t>
      </w:r>
      <w:r w:rsidRPr="001E08BD">
        <w:rPr>
          <w:rFonts w:ascii="Times New Roman" w:hAnsi="Times New Roman"/>
          <w:bCs/>
          <w:sz w:val="28"/>
          <w:szCs w:val="28"/>
        </w:rPr>
        <w:t xml:space="preserve"> з урахуванням  Особливостей</w:t>
      </w:r>
      <w:r w:rsidRPr="001E08BD">
        <w:rPr>
          <w:rFonts w:ascii="Times New Roman" w:hAnsi="Times New Roman"/>
          <w:b/>
          <w:bCs/>
          <w:sz w:val="28"/>
          <w:szCs w:val="28"/>
        </w:rPr>
        <w:t xml:space="preserve"> </w:t>
      </w:r>
      <w:r w:rsidRPr="001E08BD">
        <w:rPr>
          <w:rFonts w:ascii="Times New Roman" w:hAnsi="Times New Roman"/>
          <w:bCs/>
          <w:sz w:val="28"/>
          <w:szCs w:val="28"/>
        </w:rPr>
        <w:t>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(далі - Особливості), затверджених постановою Кабінету Міністрів України від 12 жовтня 2022 року №1178</w:t>
      </w:r>
      <w:r w:rsidRPr="001E08BD">
        <w:rPr>
          <w:rFonts w:ascii="Times New Roman" w:hAnsi="Times New Roman" w:cs="Times New Roman"/>
          <w:bCs/>
          <w:sz w:val="28"/>
          <w:szCs w:val="28"/>
        </w:rPr>
        <w:t xml:space="preserve"> </w:t>
      </w:r>
      <w:r w:rsidRPr="001E08BD">
        <w:rPr>
          <w:rFonts w:ascii="Times New Roman" w:hAnsi="Times New Roman" w:cs="Times New Roman"/>
          <w:sz w:val="28"/>
          <w:szCs w:val="28"/>
        </w:rPr>
        <w:t>на закупівлю: Код ДК 021:2015</w:t>
      </w:r>
      <w:r w:rsidRPr="001E08BD">
        <w:rPr>
          <w:rFonts w:ascii="Times New Roman" w:eastAsia="Times New Roman" w:hAnsi="Times New Roman" w:cs="Times New Roman"/>
          <w:b/>
          <w:bCs/>
          <w:sz w:val="28"/>
          <w:szCs w:val="28"/>
          <w:lang w:eastAsia="ru-RU"/>
        </w:rPr>
        <w:t xml:space="preserve"> </w:t>
      </w:r>
      <w:r w:rsidRPr="008F4DDD">
        <w:rPr>
          <w:rFonts w:ascii="Times New Roman" w:eastAsia="Calibri" w:hAnsi="Times New Roman" w:cs="Times New Roman"/>
          <w:b/>
          <w:bCs/>
          <w:sz w:val="28"/>
          <w:szCs w:val="28"/>
        </w:rPr>
        <w:t>18830000-6 Захисне взуття (Черевики робочі шкіряні утеплені; Черевики робочі шкіряні для зварювальника)</w:t>
      </w:r>
      <w:r>
        <w:rPr>
          <w:rFonts w:ascii="Times New Roman" w:eastAsia="Calibri" w:hAnsi="Times New Roman" w:cs="Times New Roman"/>
          <w:b/>
          <w:bCs/>
          <w:sz w:val="28"/>
          <w:szCs w:val="28"/>
        </w:rPr>
        <w:t>.</w:t>
      </w:r>
    </w:p>
    <w:p w14:paraId="33F7D85D" w14:textId="77777777" w:rsidR="002B612D" w:rsidRDefault="002B612D" w:rsidP="002B612D">
      <w:pPr>
        <w:widowControl w:val="0"/>
        <w:spacing w:after="0" w:line="360" w:lineRule="auto"/>
        <w:ind w:right="113"/>
        <w:contextualSpacing/>
        <w:jc w:val="center"/>
        <w:rPr>
          <w:rFonts w:ascii="Times New Roman" w:hAnsi="Times New Roman" w:cs="Times New Roman"/>
          <w:color w:val="4472C4" w:themeColor="accent1"/>
          <w:sz w:val="28"/>
          <w:szCs w:val="28"/>
          <w:u w:val="single"/>
        </w:rPr>
      </w:pPr>
      <w:r w:rsidRPr="001E08BD">
        <w:rPr>
          <w:rFonts w:ascii="Times New Roman" w:hAnsi="Times New Roman" w:cs="Times New Roman"/>
          <w:sz w:val="28"/>
          <w:szCs w:val="28"/>
        </w:rPr>
        <w:t>Посилання на процедуру закупівлі в електронній системі закупівель</w:t>
      </w:r>
      <w:r>
        <w:rPr>
          <w:sz w:val="28"/>
          <w:szCs w:val="28"/>
        </w:rPr>
        <w:t xml:space="preserve">: </w:t>
      </w:r>
      <w:hyperlink r:id="rId6" w:history="1">
        <w:r w:rsidRPr="000F302A">
          <w:rPr>
            <w:rStyle w:val="a3"/>
            <w:rFonts w:ascii="Times New Roman" w:hAnsi="Times New Roman" w:cs="Times New Roman"/>
            <w:sz w:val="28"/>
            <w:szCs w:val="28"/>
          </w:rPr>
          <w:t>https://prozorro.gov.ua/uk/tender/UA-2026-08-18-009521-a</w:t>
        </w:r>
      </w:hyperlink>
    </w:p>
    <w:p w14:paraId="46344333" w14:textId="77777777" w:rsidR="002B612D" w:rsidRPr="00FB7CB9" w:rsidRDefault="002B612D" w:rsidP="002B612D">
      <w:pPr>
        <w:widowControl w:val="0"/>
        <w:spacing w:after="0" w:line="360" w:lineRule="auto"/>
        <w:ind w:right="113"/>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FB7CB9">
        <w:rPr>
          <w:rFonts w:ascii="Times New Roman" w:hAnsi="Times New Roman" w:cs="Times New Roman"/>
          <w:color w:val="000000"/>
          <w:sz w:val="28"/>
          <w:szCs w:val="28"/>
        </w:rPr>
        <w:t>Технічні та якісні характеристики на закупівлю визначені відповідно до вимог:</w:t>
      </w:r>
    </w:p>
    <w:p w14:paraId="5E02C614" w14:textId="77777777" w:rsidR="002B612D" w:rsidRPr="00FB7CB9" w:rsidRDefault="002B612D" w:rsidP="002B612D">
      <w:pPr>
        <w:widowControl w:val="0"/>
        <w:spacing w:after="0" w:line="360" w:lineRule="auto"/>
        <w:ind w:right="113"/>
        <w:contextualSpacing/>
        <w:jc w:val="both"/>
        <w:rPr>
          <w:rFonts w:ascii="Times New Roman" w:hAnsi="Times New Roman" w:cs="Times New Roman"/>
          <w:color w:val="000000"/>
          <w:sz w:val="28"/>
          <w:szCs w:val="28"/>
        </w:rPr>
      </w:pPr>
      <w:r w:rsidRPr="00FB7CB9">
        <w:rPr>
          <w:rFonts w:ascii="Times New Roman" w:hAnsi="Times New Roman" w:cs="Times New Roman"/>
          <w:color w:val="000000"/>
          <w:sz w:val="28"/>
          <w:szCs w:val="28"/>
        </w:rPr>
        <w:t>- статті 8 Закону України «Про охорону праці» щодо забезпечення спеціальним взуттям працівників, зайнятих на роботах із шкідливими і небезпечними умовами праці, а також роботах, пов'язаних із забрудненням та несприятливими метеорологічними умовами;</w:t>
      </w:r>
    </w:p>
    <w:p w14:paraId="2B75E334" w14:textId="77777777" w:rsidR="002B612D" w:rsidRPr="00FB7CB9" w:rsidRDefault="002B612D" w:rsidP="002B612D">
      <w:pPr>
        <w:widowControl w:val="0"/>
        <w:spacing w:after="0" w:line="360" w:lineRule="auto"/>
        <w:ind w:right="113"/>
        <w:contextualSpacing/>
        <w:jc w:val="both"/>
        <w:rPr>
          <w:rFonts w:ascii="Times New Roman" w:hAnsi="Times New Roman" w:cs="Times New Roman"/>
          <w:color w:val="000000"/>
          <w:sz w:val="28"/>
          <w:szCs w:val="28"/>
        </w:rPr>
      </w:pPr>
      <w:r w:rsidRPr="00FB7CB9">
        <w:rPr>
          <w:rFonts w:ascii="Times New Roman" w:hAnsi="Times New Roman" w:cs="Times New Roman"/>
          <w:color w:val="000000"/>
          <w:sz w:val="28"/>
          <w:szCs w:val="28"/>
        </w:rPr>
        <w:t>- Наказу Міністерства соціальної політики України від 27.08.2018р. № 1224 «Норми безоплатної видачі спеціального одягу, спеціального взуття та інших засобів індивідуального захисту працівникам підприємств електроенергетичної галузі»;</w:t>
      </w:r>
    </w:p>
    <w:p w14:paraId="649A17FB" w14:textId="77777777" w:rsidR="002B612D" w:rsidRPr="00FB7CB9" w:rsidRDefault="002B612D" w:rsidP="002B612D">
      <w:pPr>
        <w:widowControl w:val="0"/>
        <w:spacing w:after="0" w:line="360" w:lineRule="auto"/>
        <w:ind w:right="113"/>
        <w:contextualSpacing/>
        <w:jc w:val="both"/>
        <w:rPr>
          <w:rFonts w:ascii="Times New Roman" w:hAnsi="Times New Roman" w:cs="Times New Roman"/>
          <w:color w:val="000000"/>
          <w:sz w:val="28"/>
          <w:szCs w:val="28"/>
        </w:rPr>
      </w:pPr>
      <w:r w:rsidRPr="00FB7CB9">
        <w:rPr>
          <w:rFonts w:ascii="Times New Roman" w:hAnsi="Times New Roman" w:cs="Times New Roman"/>
          <w:color w:val="000000"/>
          <w:sz w:val="28"/>
          <w:szCs w:val="28"/>
        </w:rPr>
        <w:t>- Постанови Кабінету Міністрів України від 27.06.2003р. № 994 «Перелік заходів та засобів з охорони праці».</w:t>
      </w:r>
    </w:p>
    <w:p w14:paraId="0696ED13" w14:textId="77777777" w:rsidR="002B612D" w:rsidRPr="00FB7CB9" w:rsidRDefault="002B612D" w:rsidP="002B612D">
      <w:pPr>
        <w:widowControl w:val="0"/>
        <w:spacing w:after="0" w:line="360" w:lineRule="auto"/>
        <w:ind w:right="113"/>
        <w:contextualSpacing/>
        <w:jc w:val="both"/>
        <w:rPr>
          <w:rFonts w:ascii="Times New Roman" w:hAnsi="Times New Roman" w:cs="Times New Roman"/>
          <w:color w:val="000000"/>
          <w:sz w:val="28"/>
          <w:szCs w:val="28"/>
        </w:rPr>
      </w:pPr>
      <w:r w:rsidRPr="00FB7CB9">
        <w:rPr>
          <w:rFonts w:ascii="Times New Roman" w:hAnsi="Times New Roman" w:cs="Times New Roman"/>
          <w:color w:val="000000"/>
          <w:sz w:val="28"/>
          <w:szCs w:val="28"/>
        </w:rPr>
        <w:t xml:space="preserve">       Метою закупівлі </w:t>
      </w:r>
      <w:r>
        <w:rPr>
          <w:rFonts w:ascii="Times New Roman" w:hAnsi="Times New Roman" w:cs="Times New Roman"/>
          <w:color w:val="000000"/>
          <w:sz w:val="28"/>
          <w:szCs w:val="28"/>
        </w:rPr>
        <w:t xml:space="preserve">товарів </w:t>
      </w:r>
      <w:r w:rsidRPr="00FB7CB9">
        <w:rPr>
          <w:rFonts w:ascii="Times New Roman" w:hAnsi="Times New Roman" w:cs="Times New Roman"/>
          <w:color w:val="000000"/>
          <w:sz w:val="28"/>
          <w:szCs w:val="28"/>
        </w:rPr>
        <w:t>(Черевики робочі шкіряні</w:t>
      </w:r>
      <w:r>
        <w:rPr>
          <w:rFonts w:ascii="Times New Roman" w:hAnsi="Times New Roman" w:cs="Times New Roman"/>
          <w:color w:val="000000"/>
          <w:sz w:val="28"/>
          <w:szCs w:val="28"/>
        </w:rPr>
        <w:t xml:space="preserve"> утеплені; Черевики шкіряні для зварювальника</w:t>
      </w:r>
      <w:r w:rsidRPr="00FB7CB9">
        <w:rPr>
          <w:rFonts w:ascii="Times New Roman" w:hAnsi="Times New Roman" w:cs="Times New Roman"/>
          <w:color w:val="000000"/>
          <w:sz w:val="28"/>
          <w:szCs w:val="28"/>
        </w:rPr>
        <w:t xml:space="preserve">) є забезпечення належного рівня охорони праці, захисту працівників від виробничих небезпек, пов’язаних з ризиком загального забруднення та механічних впливів (тертя, порізи, контакт з пилом, брудом, мастильними матеріалами тощо), а також забезпечення працівників засобами індивідуального захисту для безпечного виконання ними службових обов’язків у </w:t>
      </w:r>
      <w:r w:rsidRPr="00FB7CB9">
        <w:rPr>
          <w:rFonts w:ascii="Times New Roman" w:hAnsi="Times New Roman" w:cs="Times New Roman"/>
          <w:color w:val="000000"/>
          <w:sz w:val="28"/>
          <w:szCs w:val="28"/>
        </w:rPr>
        <w:lastRenderedPageBreak/>
        <w:t>відповідних виробничих умовах, а також зниження травматизму та професійних захворювань.</w:t>
      </w:r>
    </w:p>
    <w:p w14:paraId="6711B32A" w14:textId="77777777" w:rsidR="002B612D" w:rsidRPr="009A6F9F" w:rsidRDefault="002B612D" w:rsidP="002B612D">
      <w:pPr>
        <w:widowControl w:val="0"/>
        <w:spacing w:after="0" w:line="360" w:lineRule="auto"/>
        <w:ind w:right="113"/>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9A6F9F">
        <w:rPr>
          <w:rFonts w:ascii="Times New Roman" w:hAnsi="Times New Roman" w:cs="Times New Roman"/>
          <w:sz w:val="28"/>
          <w:szCs w:val="28"/>
        </w:rPr>
        <w:t>Очікувана вартість предмета закупівлі визначена відповідно до положень Закону України «Про публічні закупівлі» методом порівняння ринкових цін та згідно примірної методики визначення очікуваної вартості предмета закупівлі затвердженої центральним органом виконавчої влади.</w:t>
      </w:r>
    </w:p>
    <w:p w14:paraId="53CD1F86" w14:textId="77777777" w:rsidR="002B612D" w:rsidRPr="006324CE" w:rsidRDefault="002B612D" w:rsidP="006324CE">
      <w:pPr>
        <w:spacing w:line="276" w:lineRule="auto"/>
        <w:jc w:val="both"/>
        <w:rPr>
          <w:rFonts w:ascii="Times New Roman" w:hAnsi="Times New Roman" w:cs="Times New Roman"/>
          <w:b/>
          <w:bCs/>
          <w:sz w:val="28"/>
          <w:szCs w:val="28"/>
        </w:rPr>
      </w:pPr>
    </w:p>
    <w:sectPr w:rsidR="002B612D" w:rsidRPr="006324CE" w:rsidSect="00043098">
      <w:pgSz w:w="11906" w:h="16838"/>
      <w:pgMar w:top="851" w:right="566" w:bottom="993"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CC"/>
    <w:family w:val="roman"/>
    <w:pitch w:val="variable"/>
    <w:sig w:usb0="E0002EFF" w:usb1="C000785B" w:usb2="00000009" w:usb3="00000000" w:csb0="000001FF" w:csb1="00000000"/>
  </w:font>
  <w:font w:name="Calibri">
    <w:altName w:val="Arial"/>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4FF64F7E"/>
    <w:multiLevelType w:val="hybridMultilevel"/>
    <w:tmpl w:val="42A03EB4"/>
    <w:lvl w:ilvl="0" w:tplc="8932B866">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754205334">
    <w:abstractNumId w:val="0"/>
  </w:num>
  <w:num w:numId="2" w16cid:durableId="16726104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142"/>
    <w:rsid w:val="00004F8A"/>
    <w:rsid w:val="00005A9E"/>
    <w:rsid w:val="00007409"/>
    <w:rsid w:val="00010B59"/>
    <w:rsid w:val="00013BAC"/>
    <w:rsid w:val="000147AC"/>
    <w:rsid w:val="000205D7"/>
    <w:rsid w:val="00021F8C"/>
    <w:rsid w:val="00022403"/>
    <w:rsid w:val="00025A97"/>
    <w:rsid w:val="00030122"/>
    <w:rsid w:val="00040670"/>
    <w:rsid w:val="00042BB9"/>
    <w:rsid w:val="00043098"/>
    <w:rsid w:val="0006021B"/>
    <w:rsid w:val="000674CC"/>
    <w:rsid w:val="000757F1"/>
    <w:rsid w:val="000847FC"/>
    <w:rsid w:val="00092186"/>
    <w:rsid w:val="000950C6"/>
    <w:rsid w:val="000B4F15"/>
    <w:rsid w:val="000D1E88"/>
    <w:rsid w:val="000D2E6D"/>
    <w:rsid w:val="000E5982"/>
    <w:rsid w:val="000F1747"/>
    <w:rsid w:val="000F4C23"/>
    <w:rsid w:val="000F741C"/>
    <w:rsid w:val="000F7483"/>
    <w:rsid w:val="00102F35"/>
    <w:rsid w:val="00103142"/>
    <w:rsid w:val="00121729"/>
    <w:rsid w:val="00135B9E"/>
    <w:rsid w:val="0014190E"/>
    <w:rsid w:val="001437C3"/>
    <w:rsid w:val="00143F76"/>
    <w:rsid w:val="00154E4C"/>
    <w:rsid w:val="001566DE"/>
    <w:rsid w:val="00156F2F"/>
    <w:rsid w:val="001754C6"/>
    <w:rsid w:val="001800DA"/>
    <w:rsid w:val="0018544F"/>
    <w:rsid w:val="001923DD"/>
    <w:rsid w:val="00192F99"/>
    <w:rsid w:val="001A085B"/>
    <w:rsid w:val="001B09B1"/>
    <w:rsid w:val="001B2159"/>
    <w:rsid w:val="001B400C"/>
    <w:rsid w:val="001C1BF6"/>
    <w:rsid w:val="00204F10"/>
    <w:rsid w:val="002208F2"/>
    <w:rsid w:val="00222EC0"/>
    <w:rsid w:val="002260B9"/>
    <w:rsid w:val="002340D2"/>
    <w:rsid w:val="002356A4"/>
    <w:rsid w:val="002444F3"/>
    <w:rsid w:val="00257CF4"/>
    <w:rsid w:val="002612A6"/>
    <w:rsid w:val="002811F0"/>
    <w:rsid w:val="00281D64"/>
    <w:rsid w:val="00284FC4"/>
    <w:rsid w:val="0028698F"/>
    <w:rsid w:val="002877D6"/>
    <w:rsid w:val="002A6E80"/>
    <w:rsid w:val="002B1F22"/>
    <w:rsid w:val="002B42B6"/>
    <w:rsid w:val="002B612D"/>
    <w:rsid w:val="002C71D1"/>
    <w:rsid w:val="002D1C8C"/>
    <w:rsid w:val="0030715D"/>
    <w:rsid w:val="00326011"/>
    <w:rsid w:val="00331A96"/>
    <w:rsid w:val="00343153"/>
    <w:rsid w:val="00345918"/>
    <w:rsid w:val="00351881"/>
    <w:rsid w:val="00354D77"/>
    <w:rsid w:val="00355EF1"/>
    <w:rsid w:val="00357A0C"/>
    <w:rsid w:val="00361C66"/>
    <w:rsid w:val="00363AE5"/>
    <w:rsid w:val="003665A3"/>
    <w:rsid w:val="0039094D"/>
    <w:rsid w:val="00396899"/>
    <w:rsid w:val="003D3EF8"/>
    <w:rsid w:val="003D4578"/>
    <w:rsid w:val="003F26A6"/>
    <w:rsid w:val="004052AE"/>
    <w:rsid w:val="0040594F"/>
    <w:rsid w:val="004235A1"/>
    <w:rsid w:val="00443949"/>
    <w:rsid w:val="00456BDA"/>
    <w:rsid w:val="00485C9C"/>
    <w:rsid w:val="00496089"/>
    <w:rsid w:val="004A6B2A"/>
    <w:rsid w:val="004B29D5"/>
    <w:rsid w:val="004B5CF3"/>
    <w:rsid w:val="004B7891"/>
    <w:rsid w:val="004C25D4"/>
    <w:rsid w:val="004C541D"/>
    <w:rsid w:val="004C5A0B"/>
    <w:rsid w:val="004E62E0"/>
    <w:rsid w:val="004F23F2"/>
    <w:rsid w:val="004F356F"/>
    <w:rsid w:val="004F5411"/>
    <w:rsid w:val="005015ED"/>
    <w:rsid w:val="005030A3"/>
    <w:rsid w:val="005117E0"/>
    <w:rsid w:val="005154DA"/>
    <w:rsid w:val="00517E4C"/>
    <w:rsid w:val="005424E6"/>
    <w:rsid w:val="00547C07"/>
    <w:rsid w:val="00571527"/>
    <w:rsid w:val="0057428D"/>
    <w:rsid w:val="00576DA2"/>
    <w:rsid w:val="005874F0"/>
    <w:rsid w:val="00592731"/>
    <w:rsid w:val="005A55D7"/>
    <w:rsid w:val="005B345A"/>
    <w:rsid w:val="005B75F4"/>
    <w:rsid w:val="005C4780"/>
    <w:rsid w:val="005C7145"/>
    <w:rsid w:val="005D4EC9"/>
    <w:rsid w:val="005F43AC"/>
    <w:rsid w:val="006023A3"/>
    <w:rsid w:val="00606C47"/>
    <w:rsid w:val="0061764D"/>
    <w:rsid w:val="00617990"/>
    <w:rsid w:val="006324CE"/>
    <w:rsid w:val="006400D2"/>
    <w:rsid w:val="006439BC"/>
    <w:rsid w:val="00662A99"/>
    <w:rsid w:val="00664D14"/>
    <w:rsid w:val="00684319"/>
    <w:rsid w:val="006A4F11"/>
    <w:rsid w:val="006B4230"/>
    <w:rsid w:val="006C27E1"/>
    <w:rsid w:val="006C59B0"/>
    <w:rsid w:val="006D74A3"/>
    <w:rsid w:val="006E41E2"/>
    <w:rsid w:val="006E42C7"/>
    <w:rsid w:val="006F1D8A"/>
    <w:rsid w:val="00705313"/>
    <w:rsid w:val="00705338"/>
    <w:rsid w:val="007065AB"/>
    <w:rsid w:val="007308C9"/>
    <w:rsid w:val="0077258B"/>
    <w:rsid w:val="00776E7D"/>
    <w:rsid w:val="00791D32"/>
    <w:rsid w:val="007A4943"/>
    <w:rsid w:val="007B1414"/>
    <w:rsid w:val="007B4A18"/>
    <w:rsid w:val="007D4D71"/>
    <w:rsid w:val="007E01F3"/>
    <w:rsid w:val="007E42E8"/>
    <w:rsid w:val="007E7B05"/>
    <w:rsid w:val="007F37EE"/>
    <w:rsid w:val="00807BF8"/>
    <w:rsid w:val="00827EFB"/>
    <w:rsid w:val="00846FF9"/>
    <w:rsid w:val="008511CB"/>
    <w:rsid w:val="00863B7F"/>
    <w:rsid w:val="00863DE8"/>
    <w:rsid w:val="00863E29"/>
    <w:rsid w:val="00872735"/>
    <w:rsid w:val="008751EF"/>
    <w:rsid w:val="0088475B"/>
    <w:rsid w:val="00892188"/>
    <w:rsid w:val="0089219F"/>
    <w:rsid w:val="00897E83"/>
    <w:rsid w:val="008A7C13"/>
    <w:rsid w:val="008B371E"/>
    <w:rsid w:val="008B6119"/>
    <w:rsid w:val="008C36B1"/>
    <w:rsid w:val="008C37C5"/>
    <w:rsid w:val="008D47EE"/>
    <w:rsid w:val="009075D9"/>
    <w:rsid w:val="00916966"/>
    <w:rsid w:val="00925196"/>
    <w:rsid w:val="00931513"/>
    <w:rsid w:val="00934393"/>
    <w:rsid w:val="0093582E"/>
    <w:rsid w:val="00936761"/>
    <w:rsid w:val="00940FD6"/>
    <w:rsid w:val="00975353"/>
    <w:rsid w:val="009757B2"/>
    <w:rsid w:val="00976E50"/>
    <w:rsid w:val="00990940"/>
    <w:rsid w:val="00991FC2"/>
    <w:rsid w:val="009932A3"/>
    <w:rsid w:val="00997B37"/>
    <w:rsid w:val="009C0EF5"/>
    <w:rsid w:val="009D15DA"/>
    <w:rsid w:val="009F7411"/>
    <w:rsid w:val="00A067B3"/>
    <w:rsid w:val="00A12670"/>
    <w:rsid w:val="00A17A87"/>
    <w:rsid w:val="00A272D1"/>
    <w:rsid w:val="00A34D4F"/>
    <w:rsid w:val="00A36103"/>
    <w:rsid w:val="00A442B4"/>
    <w:rsid w:val="00A63D5E"/>
    <w:rsid w:val="00A744B6"/>
    <w:rsid w:val="00A93978"/>
    <w:rsid w:val="00A954AD"/>
    <w:rsid w:val="00A9632A"/>
    <w:rsid w:val="00AA6BDC"/>
    <w:rsid w:val="00AB2B70"/>
    <w:rsid w:val="00AB309A"/>
    <w:rsid w:val="00AC6E1E"/>
    <w:rsid w:val="00AC73F3"/>
    <w:rsid w:val="00AD3980"/>
    <w:rsid w:val="00AD5E7A"/>
    <w:rsid w:val="00AE2E3C"/>
    <w:rsid w:val="00AF02D3"/>
    <w:rsid w:val="00AF3B81"/>
    <w:rsid w:val="00AF78C6"/>
    <w:rsid w:val="00B03CB5"/>
    <w:rsid w:val="00B13046"/>
    <w:rsid w:val="00B21392"/>
    <w:rsid w:val="00B23C41"/>
    <w:rsid w:val="00B423E5"/>
    <w:rsid w:val="00B50300"/>
    <w:rsid w:val="00B50EDB"/>
    <w:rsid w:val="00B638E1"/>
    <w:rsid w:val="00B82E9F"/>
    <w:rsid w:val="00B9025F"/>
    <w:rsid w:val="00BA18BE"/>
    <w:rsid w:val="00BA4626"/>
    <w:rsid w:val="00BA5948"/>
    <w:rsid w:val="00BB0091"/>
    <w:rsid w:val="00BB163B"/>
    <w:rsid w:val="00BB2D24"/>
    <w:rsid w:val="00BB5B1D"/>
    <w:rsid w:val="00BC36A1"/>
    <w:rsid w:val="00BD4973"/>
    <w:rsid w:val="00BD499A"/>
    <w:rsid w:val="00BD6AC3"/>
    <w:rsid w:val="00BF07A0"/>
    <w:rsid w:val="00C15FAD"/>
    <w:rsid w:val="00C21D35"/>
    <w:rsid w:val="00C3765F"/>
    <w:rsid w:val="00C65651"/>
    <w:rsid w:val="00C65A7D"/>
    <w:rsid w:val="00C70E3D"/>
    <w:rsid w:val="00C75DC3"/>
    <w:rsid w:val="00C80281"/>
    <w:rsid w:val="00C8395F"/>
    <w:rsid w:val="00C844F9"/>
    <w:rsid w:val="00C86883"/>
    <w:rsid w:val="00C87DDF"/>
    <w:rsid w:val="00CC44CE"/>
    <w:rsid w:val="00CD49DE"/>
    <w:rsid w:val="00CE44FF"/>
    <w:rsid w:val="00CF2698"/>
    <w:rsid w:val="00CF6E4E"/>
    <w:rsid w:val="00D00A11"/>
    <w:rsid w:val="00D032E9"/>
    <w:rsid w:val="00D06127"/>
    <w:rsid w:val="00D15244"/>
    <w:rsid w:val="00D202DD"/>
    <w:rsid w:val="00D23108"/>
    <w:rsid w:val="00D36840"/>
    <w:rsid w:val="00D45ECF"/>
    <w:rsid w:val="00D511F4"/>
    <w:rsid w:val="00D77334"/>
    <w:rsid w:val="00DA4647"/>
    <w:rsid w:val="00DA74FA"/>
    <w:rsid w:val="00DC2434"/>
    <w:rsid w:val="00DE0D11"/>
    <w:rsid w:val="00DF4AC8"/>
    <w:rsid w:val="00E1034F"/>
    <w:rsid w:val="00E110D5"/>
    <w:rsid w:val="00E31DA4"/>
    <w:rsid w:val="00E33469"/>
    <w:rsid w:val="00E417BC"/>
    <w:rsid w:val="00E4332A"/>
    <w:rsid w:val="00E4402C"/>
    <w:rsid w:val="00E4584F"/>
    <w:rsid w:val="00E51598"/>
    <w:rsid w:val="00E71F5D"/>
    <w:rsid w:val="00E76BB7"/>
    <w:rsid w:val="00E81596"/>
    <w:rsid w:val="00EA17E6"/>
    <w:rsid w:val="00EB09A0"/>
    <w:rsid w:val="00EB1473"/>
    <w:rsid w:val="00EC2239"/>
    <w:rsid w:val="00EC78B5"/>
    <w:rsid w:val="00EE58C8"/>
    <w:rsid w:val="00EE5EDE"/>
    <w:rsid w:val="00EE7C81"/>
    <w:rsid w:val="00EF582A"/>
    <w:rsid w:val="00F029D9"/>
    <w:rsid w:val="00F10D37"/>
    <w:rsid w:val="00F145FF"/>
    <w:rsid w:val="00F14B5B"/>
    <w:rsid w:val="00F150E2"/>
    <w:rsid w:val="00F1573D"/>
    <w:rsid w:val="00F35DA4"/>
    <w:rsid w:val="00F4725C"/>
    <w:rsid w:val="00F53203"/>
    <w:rsid w:val="00F543C3"/>
    <w:rsid w:val="00F61280"/>
    <w:rsid w:val="00F733E2"/>
    <w:rsid w:val="00F8106F"/>
    <w:rsid w:val="00FB3C15"/>
    <w:rsid w:val="00FD3AF6"/>
    <w:rsid w:val="00FD46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C3FF7"/>
  <w15:docId w15:val="{4B1F54D3-970E-4A8A-8A0F-F2A98FCC7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36761"/>
    <w:rPr>
      <w:color w:val="0563C1" w:themeColor="hyperlink"/>
      <w:u w:val="single"/>
    </w:rPr>
  </w:style>
  <w:style w:type="character" w:customStyle="1" w:styleId="1">
    <w:name w:val="Неразрешенное упоминание1"/>
    <w:basedOn w:val="a0"/>
    <w:uiPriority w:val="99"/>
    <w:semiHidden/>
    <w:unhideWhenUsed/>
    <w:rsid w:val="00936761"/>
    <w:rPr>
      <w:color w:val="605E5C"/>
      <w:shd w:val="clear" w:color="auto" w:fill="E1DFDD"/>
    </w:rPr>
  </w:style>
  <w:style w:type="character" w:customStyle="1" w:styleId="2">
    <w:name w:val="Неразрешенное упоминание2"/>
    <w:basedOn w:val="a0"/>
    <w:uiPriority w:val="99"/>
    <w:semiHidden/>
    <w:unhideWhenUsed/>
    <w:rsid w:val="005424E6"/>
    <w:rPr>
      <w:color w:val="605E5C"/>
      <w:shd w:val="clear" w:color="auto" w:fill="E1DFDD"/>
    </w:rPr>
  </w:style>
  <w:style w:type="character" w:styleId="a4">
    <w:name w:val="Unresolved Mention"/>
    <w:basedOn w:val="a0"/>
    <w:uiPriority w:val="99"/>
    <w:semiHidden/>
    <w:unhideWhenUsed/>
    <w:rsid w:val="00192F99"/>
    <w:rPr>
      <w:color w:val="605E5C"/>
      <w:shd w:val="clear" w:color="auto" w:fill="E1DFDD"/>
    </w:rPr>
  </w:style>
  <w:style w:type="character" w:styleId="a5">
    <w:name w:val="Strong"/>
    <w:basedOn w:val="a0"/>
    <w:uiPriority w:val="22"/>
    <w:qFormat/>
    <w:rsid w:val="00D00A11"/>
    <w:rPr>
      <w:b/>
      <w:bCs/>
    </w:rPr>
  </w:style>
  <w:style w:type="paragraph" w:styleId="a6">
    <w:name w:val="List Paragraph"/>
    <w:basedOn w:val="a"/>
    <w:uiPriority w:val="34"/>
    <w:qFormat/>
    <w:rsid w:val="00D00A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732791">
      <w:bodyDiv w:val="1"/>
      <w:marLeft w:val="0"/>
      <w:marRight w:val="0"/>
      <w:marTop w:val="0"/>
      <w:marBottom w:val="0"/>
      <w:divBdr>
        <w:top w:val="none" w:sz="0" w:space="0" w:color="auto"/>
        <w:left w:val="none" w:sz="0" w:space="0" w:color="auto"/>
        <w:bottom w:val="none" w:sz="0" w:space="0" w:color="auto"/>
        <w:right w:val="none" w:sz="0" w:space="0" w:color="auto"/>
      </w:divBdr>
    </w:div>
    <w:div w:id="2117867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ozorro.gov.ua/uk/tender/UA-2026-08-18-009521-a" TargetMode="External"/><Relationship Id="rId5" Type="http://schemas.openxmlformats.org/officeDocument/2006/relationships/hyperlink" Target="https://prozorro.gov.ua/uk/tender/UA-2026-08-18-002888-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245</TotalTime>
  <Pages>6</Pages>
  <Words>903</Words>
  <Characters>7908</Characters>
  <Application>Microsoft Office Word</Application>
  <DocSecurity>0</DocSecurity>
  <Lines>1581</Lines>
  <Paragraphs>489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8322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dc:creator>
  <cp:keywords/>
  <dc:description/>
  <cp:lastModifiedBy>Єгорова Оксана</cp:lastModifiedBy>
  <cp:revision>4</cp:revision>
  <cp:lastPrinted>2025-12-25T07:45:00Z</cp:lastPrinted>
  <dcterms:created xsi:type="dcterms:W3CDTF">2026-08-18T08:23:00Z</dcterms:created>
  <dcterms:modified xsi:type="dcterms:W3CDTF">2026-08-18T12:28:00Z</dcterms:modified>
</cp:coreProperties>
</file>