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382BC" w14:textId="77777777" w:rsidR="002833B7" w:rsidRDefault="002833B7" w:rsidP="002833B7">
      <w:pPr>
        <w:suppressAutoHyphens/>
        <w:spacing w:line="276" w:lineRule="auto"/>
        <w:jc w:val="center"/>
        <w:rPr>
          <w:rFonts w:ascii="Times New Roman" w:hAnsi="Times New Roman" w:cs="Times New Roman"/>
          <w:b/>
          <w:bCs/>
          <w:sz w:val="32"/>
          <w:szCs w:val="32"/>
        </w:rPr>
      </w:pPr>
      <w:r w:rsidRPr="00485C9C">
        <w:rPr>
          <w:rFonts w:ascii="Times New Roman" w:hAnsi="Times New Roman" w:cs="Times New Roman"/>
          <w:b/>
          <w:bCs/>
          <w:sz w:val="32"/>
          <w:szCs w:val="32"/>
        </w:rPr>
        <w:t xml:space="preserve">Обґрунтування технічних та якісних характеристик предмета закупівлі, очікуваної вартості предмета закупівлі: </w:t>
      </w:r>
    </w:p>
    <w:p w14:paraId="527B62E7" w14:textId="77777777" w:rsidR="002833B7" w:rsidRPr="00485C9C" w:rsidRDefault="002833B7" w:rsidP="002833B7">
      <w:pPr>
        <w:suppressAutoHyphens/>
        <w:spacing w:line="276" w:lineRule="auto"/>
        <w:jc w:val="center"/>
        <w:rPr>
          <w:rFonts w:ascii="Times New Roman" w:hAnsi="Times New Roman" w:cs="Times New Roman"/>
          <w:b/>
          <w:bCs/>
          <w:sz w:val="16"/>
          <w:szCs w:val="16"/>
        </w:rPr>
      </w:pPr>
    </w:p>
    <w:p w14:paraId="628E1461" w14:textId="77777777" w:rsidR="002833B7" w:rsidRDefault="002833B7" w:rsidP="002833B7">
      <w:pPr>
        <w:spacing w:after="0" w:line="276" w:lineRule="auto"/>
        <w:jc w:val="center"/>
        <w:rPr>
          <w:rFonts w:ascii="Times New Roman" w:hAnsi="Times New Roman" w:cs="Times New Roman"/>
          <w:b/>
          <w:bCs/>
          <w:sz w:val="28"/>
          <w:szCs w:val="28"/>
          <w:shd w:val="clear" w:color="auto" w:fill="FFFFFF"/>
        </w:rPr>
      </w:pPr>
      <w:r w:rsidRPr="00600605">
        <w:rPr>
          <w:rFonts w:ascii="Times New Roman" w:hAnsi="Times New Roman" w:cs="Times New Roman"/>
          <w:b/>
          <w:bCs/>
          <w:sz w:val="28"/>
          <w:szCs w:val="28"/>
        </w:rPr>
        <w:t xml:space="preserve">Код ДК 021:2015  </w:t>
      </w:r>
      <w:r w:rsidRPr="00600605">
        <w:rPr>
          <w:rFonts w:ascii="Times New Roman" w:hAnsi="Times New Roman" w:cs="Times New Roman"/>
          <w:b/>
          <w:bCs/>
          <w:sz w:val="28"/>
          <w:szCs w:val="28"/>
          <w:shd w:val="clear" w:color="auto" w:fill="FFFFFF"/>
        </w:rPr>
        <w:t xml:space="preserve">43260000-3 Механічні лопати, </w:t>
      </w:r>
    </w:p>
    <w:p w14:paraId="7FB0AC9E" w14:textId="77777777" w:rsidR="002833B7" w:rsidRDefault="002833B7" w:rsidP="002833B7">
      <w:pPr>
        <w:spacing w:after="0" w:line="276" w:lineRule="auto"/>
        <w:jc w:val="center"/>
        <w:rPr>
          <w:rFonts w:ascii="Times New Roman" w:hAnsi="Times New Roman" w:cs="Times New Roman"/>
          <w:b/>
          <w:bCs/>
          <w:sz w:val="28"/>
          <w:szCs w:val="28"/>
          <w:shd w:val="clear" w:color="auto" w:fill="FFFFFF"/>
        </w:rPr>
      </w:pPr>
      <w:r w:rsidRPr="00600605">
        <w:rPr>
          <w:rFonts w:ascii="Times New Roman" w:hAnsi="Times New Roman" w:cs="Times New Roman"/>
          <w:b/>
          <w:bCs/>
          <w:sz w:val="28"/>
          <w:szCs w:val="28"/>
          <w:shd w:val="clear" w:color="auto" w:fill="FFFFFF"/>
        </w:rPr>
        <w:t xml:space="preserve">екскаватори та ковшові навантажувачі, гірнича техніка </w:t>
      </w:r>
    </w:p>
    <w:p w14:paraId="37DB325E" w14:textId="77777777" w:rsidR="002833B7" w:rsidRPr="00600605" w:rsidRDefault="002833B7" w:rsidP="002833B7">
      <w:pPr>
        <w:spacing w:after="0" w:line="276" w:lineRule="auto"/>
        <w:jc w:val="center"/>
        <w:rPr>
          <w:rFonts w:ascii="Times New Roman" w:hAnsi="Times New Roman" w:cs="Times New Roman"/>
          <w:b/>
          <w:bCs/>
          <w:sz w:val="28"/>
          <w:szCs w:val="28"/>
          <w:shd w:val="clear" w:color="auto" w:fill="FFFFFF"/>
        </w:rPr>
      </w:pPr>
      <w:r w:rsidRPr="00600605">
        <w:rPr>
          <w:rFonts w:ascii="Times New Roman" w:hAnsi="Times New Roman" w:cs="Times New Roman"/>
          <w:b/>
          <w:bCs/>
          <w:sz w:val="28"/>
          <w:szCs w:val="28"/>
          <w:shd w:val="clear" w:color="auto" w:fill="FFFFFF"/>
        </w:rPr>
        <w:t xml:space="preserve">(Екскаватор - навантажувач 4СХ </w:t>
      </w:r>
      <w:proofErr w:type="spellStart"/>
      <w:r w:rsidRPr="00600605">
        <w:rPr>
          <w:rFonts w:ascii="Times New Roman" w:hAnsi="Times New Roman" w:cs="Times New Roman"/>
          <w:b/>
          <w:bCs/>
          <w:sz w:val="28"/>
          <w:szCs w:val="28"/>
          <w:shd w:val="clear" w:color="auto" w:fill="FFFFFF"/>
        </w:rPr>
        <w:t>Sitemaster</w:t>
      </w:r>
      <w:proofErr w:type="spellEnd"/>
      <w:r w:rsidRPr="00600605">
        <w:rPr>
          <w:rFonts w:ascii="Times New Roman" w:hAnsi="Times New Roman" w:cs="Times New Roman"/>
          <w:b/>
          <w:bCs/>
          <w:sz w:val="28"/>
          <w:szCs w:val="28"/>
          <w:shd w:val="clear" w:color="auto" w:fill="FFFFFF"/>
        </w:rPr>
        <w:t xml:space="preserve"> або еквівалент)</w:t>
      </w:r>
    </w:p>
    <w:p w14:paraId="6F281B7C" w14:textId="77777777" w:rsidR="002833B7" w:rsidRPr="00485C9C" w:rsidRDefault="002833B7" w:rsidP="002833B7">
      <w:pPr>
        <w:spacing w:after="0" w:line="276" w:lineRule="auto"/>
        <w:jc w:val="center"/>
        <w:rPr>
          <w:rFonts w:ascii="Times New Roman" w:hAnsi="Times New Roman" w:cs="Times New Roman"/>
          <w:b/>
          <w:bCs/>
          <w:sz w:val="28"/>
          <w:szCs w:val="28"/>
        </w:rPr>
      </w:pPr>
    </w:p>
    <w:p w14:paraId="70B34DFE" w14:textId="77777777" w:rsidR="002833B7" w:rsidRPr="00135B9E" w:rsidRDefault="002833B7" w:rsidP="002833B7">
      <w:pPr>
        <w:spacing w:line="276" w:lineRule="auto"/>
        <w:ind w:firstLine="567"/>
        <w:jc w:val="both"/>
        <w:rPr>
          <w:rFonts w:ascii="Times New Roman" w:eastAsia="Times New Roman" w:hAnsi="Times New Roman" w:cs="Times New Roman"/>
          <w:b/>
          <w:bCs/>
          <w:sz w:val="28"/>
          <w:szCs w:val="28"/>
          <w:lang w:eastAsia="ru-RU"/>
        </w:rPr>
      </w:pPr>
      <w:r w:rsidRPr="00281D64">
        <w:rPr>
          <w:rFonts w:ascii="Times New Roman" w:hAnsi="Times New Roman" w:cs="Times New Roman"/>
          <w:sz w:val="28"/>
          <w:szCs w:val="28"/>
        </w:rPr>
        <w:t xml:space="preserve">ПАТ «Центренерго» оголошено відкриті торги з особливостями </w:t>
      </w:r>
      <w:r w:rsidRPr="00281D64">
        <w:rPr>
          <w:rFonts w:ascii="Times New Roman" w:eastAsia="SimSun" w:hAnsi="Times New Roman" w:cs="Times New Roman"/>
          <w:bCs/>
          <w:sz w:val="28"/>
          <w:szCs w:val="28"/>
          <w:lang w:eastAsia="zh-CN"/>
        </w:rPr>
        <w:t>відповідно до Закону України «Про публічні закупівлі» з урахуванням</w:t>
      </w:r>
      <w:r w:rsidRPr="00281D64">
        <w:rPr>
          <w:rFonts w:ascii="Times New Roman" w:eastAsia="Times New Roman" w:hAnsi="Times New Roman" w:cs="Times New Roman"/>
          <w:sz w:val="28"/>
          <w:szCs w:val="28"/>
          <w:lang w:eastAsia="ru-RU"/>
        </w:rPr>
        <w:t xml:space="preserve"> Постанови Кабінету Міністрів України від 12 жовтня 2022 року №1178 </w:t>
      </w:r>
      <w:r w:rsidRPr="00281D64">
        <w:rPr>
          <w:rFonts w:ascii="Times New Roman" w:eastAsia="Times New Roman" w:hAnsi="Times New Roman" w:cs="Times New Roman"/>
          <w:b/>
          <w:bCs/>
          <w:sz w:val="28"/>
          <w:szCs w:val="28"/>
          <w:lang w:eastAsia="ru-RU"/>
        </w:rPr>
        <w:t>«</w:t>
      </w:r>
      <w:r w:rsidRPr="00281D64">
        <w:rPr>
          <w:rFonts w:ascii="Times New Roman" w:eastAsia="Times New Roman" w:hAnsi="Times New Roman" w:cs="Times New Roman"/>
          <w:sz w:val="28"/>
          <w:szCs w:val="28"/>
          <w:lang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w:t>
      </w:r>
      <w:r w:rsidRPr="00600605">
        <w:rPr>
          <w:rFonts w:ascii="Times New Roman" w:eastAsia="Times New Roman" w:hAnsi="Times New Roman" w:cs="Times New Roman"/>
          <w:sz w:val="28"/>
          <w:szCs w:val="28"/>
          <w:lang w:eastAsia="ru-RU"/>
        </w:rPr>
        <w:t xml:space="preserve">припинення або скасування» </w:t>
      </w:r>
      <w:r w:rsidRPr="00600605">
        <w:rPr>
          <w:rFonts w:ascii="Times New Roman" w:hAnsi="Times New Roman" w:cs="Times New Roman"/>
          <w:sz w:val="28"/>
          <w:szCs w:val="28"/>
        </w:rPr>
        <w:t xml:space="preserve">на закупівлю: Код ДК 021:2015 </w:t>
      </w:r>
      <w:r w:rsidRPr="00600605">
        <w:rPr>
          <w:rFonts w:ascii="Times New Roman" w:hAnsi="Times New Roman" w:cs="Times New Roman"/>
          <w:b/>
          <w:bCs/>
          <w:sz w:val="28"/>
          <w:szCs w:val="28"/>
          <w:shd w:val="clear" w:color="auto" w:fill="FFFFFF"/>
        </w:rPr>
        <w:t xml:space="preserve">43260000-3 Механічні лопати, екскаватори та ковшові навантажувачі, гірнича техніка (Екскаватор - навантажувач 4СХ </w:t>
      </w:r>
      <w:proofErr w:type="spellStart"/>
      <w:r w:rsidRPr="00600605">
        <w:rPr>
          <w:rFonts w:ascii="Times New Roman" w:hAnsi="Times New Roman" w:cs="Times New Roman"/>
          <w:b/>
          <w:bCs/>
          <w:sz w:val="28"/>
          <w:szCs w:val="28"/>
          <w:shd w:val="clear" w:color="auto" w:fill="FFFFFF"/>
        </w:rPr>
        <w:t>Sitemaster</w:t>
      </w:r>
      <w:proofErr w:type="spellEnd"/>
      <w:r w:rsidRPr="00600605">
        <w:rPr>
          <w:rFonts w:ascii="Times New Roman" w:hAnsi="Times New Roman" w:cs="Times New Roman"/>
          <w:b/>
          <w:bCs/>
          <w:sz w:val="28"/>
          <w:szCs w:val="28"/>
          <w:shd w:val="clear" w:color="auto" w:fill="FFFFFF"/>
        </w:rPr>
        <w:t xml:space="preserve"> або еквівалент)</w:t>
      </w:r>
      <w:r w:rsidRPr="00600605">
        <w:rPr>
          <w:rFonts w:ascii="Times New Roman" w:hAnsi="Times New Roman" w:cs="Times New Roman"/>
          <w:b/>
          <w:bCs/>
          <w:sz w:val="28"/>
          <w:szCs w:val="28"/>
        </w:rPr>
        <w:t>,</w:t>
      </w:r>
      <w:r w:rsidRPr="00600605">
        <w:rPr>
          <w:rFonts w:ascii="Times New Roman" w:hAnsi="Times New Roman" w:cs="Times New Roman"/>
          <w:sz w:val="28"/>
          <w:szCs w:val="28"/>
        </w:rPr>
        <w:t xml:space="preserve"> для потреб </w:t>
      </w:r>
      <w:r>
        <w:rPr>
          <w:rFonts w:ascii="Times New Roman" w:hAnsi="Times New Roman" w:cs="Times New Roman"/>
          <w:sz w:val="28"/>
          <w:szCs w:val="28"/>
        </w:rPr>
        <w:t>Трипільської ТЕС</w:t>
      </w:r>
      <w:r w:rsidRPr="00600605">
        <w:rPr>
          <w:rFonts w:ascii="Times New Roman" w:hAnsi="Times New Roman" w:cs="Times New Roman"/>
          <w:sz w:val="28"/>
          <w:szCs w:val="28"/>
        </w:rPr>
        <w:t xml:space="preserve"> ПАТ</w:t>
      </w:r>
      <w:r w:rsidRPr="00135B9E">
        <w:rPr>
          <w:rFonts w:ascii="Times New Roman" w:hAnsi="Times New Roman" w:cs="Times New Roman"/>
          <w:sz w:val="28"/>
          <w:szCs w:val="28"/>
        </w:rPr>
        <w:t xml:space="preserve"> «Центренерго»</w:t>
      </w:r>
      <w:r w:rsidRPr="00135B9E">
        <w:rPr>
          <w:rFonts w:ascii="Times New Roman" w:eastAsia="Times New Roman" w:hAnsi="Times New Roman" w:cs="Times New Roman"/>
          <w:b/>
          <w:bCs/>
          <w:sz w:val="28"/>
          <w:szCs w:val="28"/>
          <w:lang w:eastAsia="ru-RU"/>
        </w:rPr>
        <w:t>.</w:t>
      </w:r>
    </w:p>
    <w:p w14:paraId="29C4037C" w14:textId="77777777" w:rsidR="002833B7" w:rsidRPr="00576DA2" w:rsidRDefault="002833B7" w:rsidP="002833B7">
      <w:pPr>
        <w:spacing w:before="120" w:after="120" w:line="276" w:lineRule="auto"/>
        <w:ind w:firstLine="567"/>
        <w:jc w:val="both"/>
        <w:rPr>
          <w:rFonts w:ascii="Times New Roman" w:hAnsi="Times New Roman" w:cs="Times New Roman"/>
          <w:sz w:val="28"/>
          <w:szCs w:val="28"/>
        </w:rPr>
      </w:pPr>
      <w:r w:rsidRPr="00576DA2">
        <w:rPr>
          <w:rFonts w:ascii="Times New Roman" w:hAnsi="Times New Roman" w:cs="Times New Roman"/>
          <w:sz w:val="28"/>
          <w:szCs w:val="28"/>
        </w:rPr>
        <w:t>Посилання на процедуру закупівлі в електронній системі закупівель:</w:t>
      </w:r>
    </w:p>
    <w:p w14:paraId="5FC66969" w14:textId="77777777" w:rsidR="002833B7" w:rsidRPr="006D0264" w:rsidRDefault="002833B7" w:rsidP="002833B7">
      <w:pPr>
        <w:pStyle w:val="a6"/>
        <w:numPr>
          <w:ilvl w:val="0"/>
          <w:numId w:val="1"/>
        </w:numPr>
        <w:spacing w:line="276" w:lineRule="auto"/>
        <w:ind w:left="0" w:firstLine="567"/>
        <w:jc w:val="both"/>
        <w:rPr>
          <w:rFonts w:ascii="Times New Roman" w:hAnsi="Times New Roman" w:cs="Times New Roman"/>
          <w:b/>
          <w:bCs/>
          <w:sz w:val="28"/>
          <w:szCs w:val="28"/>
        </w:rPr>
      </w:pPr>
      <w:hyperlink r:id="rId5" w:history="1">
        <w:r w:rsidRPr="006D0264">
          <w:rPr>
            <w:rStyle w:val="a3"/>
            <w:rFonts w:ascii="Times New Roman" w:hAnsi="Times New Roman" w:cs="Times New Roman"/>
            <w:b/>
            <w:bCs/>
            <w:sz w:val="28"/>
            <w:szCs w:val="28"/>
          </w:rPr>
          <w:t>https://prozorro.gov.ua/uk/tender/UA-2026-09-02-006783-a</w:t>
        </w:r>
      </w:hyperlink>
    </w:p>
    <w:p w14:paraId="59C6D847" w14:textId="77777777" w:rsidR="002833B7" w:rsidRPr="00576DA2" w:rsidRDefault="002833B7" w:rsidP="002833B7">
      <w:pPr>
        <w:pStyle w:val="a6"/>
        <w:numPr>
          <w:ilvl w:val="0"/>
          <w:numId w:val="1"/>
        </w:numPr>
        <w:spacing w:line="276" w:lineRule="auto"/>
        <w:ind w:left="0" w:firstLine="567"/>
        <w:jc w:val="both"/>
        <w:rPr>
          <w:rFonts w:ascii="Times New Roman" w:hAnsi="Times New Roman" w:cs="Times New Roman"/>
          <w:sz w:val="28"/>
          <w:szCs w:val="28"/>
        </w:rPr>
      </w:pPr>
    </w:p>
    <w:p w14:paraId="3C6414A7" w14:textId="77777777" w:rsidR="002833B7" w:rsidRPr="00DA4647" w:rsidRDefault="002833B7" w:rsidP="002833B7">
      <w:pPr>
        <w:pStyle w:val="a6"/>
        <w:numPr>
          <w:ilvl w:val="0"/>
          <w:numId w:val="1"/>
        </w:numPr>
        <w:spacing w:line="276" w:lineRule="auto"/>
        <w:ind w:left="0" w:firstLine="567"/>
        <w:jc w:val="both"/>
        <w:rPr>
          <w:rFonts w:ascii="Times New Roman" w:hAnsi="Times New Roman" w:cs="Times New Roman"/>
          <w:sz w:val="28"/>
          <w:szCs w:val="28"/>
        </w:rPr>
      </w:pPr>
      <w:r w:rsidRPr="00DA4647">
        <w:rPr>
          <w:rFonts w:ascii="Times New Roman" w:hAnsi="Times New Roman" w:cs="Times New Roman"/>
          <w:sz w:val="28"/>
          <w:szCs w:val="28"/>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667923FB" w14:textId="77777777" w:rsidR="002833B7" w:rsidRPr="00281D64" w:rsidRDefault="002833B7" w:rsidP="002833B7">
      <w:pPr>
        <w:pStyle w:val="a6"/>
        <w:numPr>
          <w:ilvl w:val="0"/>
          <w:numId w:val="1"/>
        </w:numPr>
        <w:spacing w:line="276" w:lineRule="auto"/>
        <w:ind w:left="0" w:firstLine="567"/>
        <w:jc w:val="both"/>
        <w:rPr>
          <w:rFonts w:ascii="Times New Roman" w:hAnsi="Times New Roman" w:cs="Times New Roman"/>
          <w:b/>
          <w:bCs/>
          <w:sz w:val="28"/>
          <w:szCs w:val="28"/>
        </w:rPr>
      </w:pPr>
      <w:r w:rsidRPr="00281D64">
        <w:rPr>
          <w:rFonts w:ascii="Times New Roman" w:hAnsi="Times New Roman" w:cs="Times New Roman"/>
          <w:sz w:val="28"/>
          <w:szCs w:val="28"/>
        </w:rPr>
        <w:t xml:space="preserve">Технічні та якісні характеристики предмета закупівлі визначені  відповідно до </w:t>
      </w:r>
      <w:r>
        <w:rPr>
          <w:rFonts w:ascii="Times New Roman" w:hAnsi="Times New Roman" w:cs="Times New Roman"/>
          <w:sz w:val="28"/>
          <w:szCs w:val="28"/>
        </w:rPr>
        <w:t>потреб Замовника та з урахуванням вимог нормативних документів</w:t>
      </w:r>
      <w:r w:rsidRPr="00281D64">
        <w:rPr>
          <w:rFonts w:ascii="Times New Roman" w:hAnsi="Times New Roman" w:cs="Times New Roman"/>
          <w:sz w:val="28"/>
          <w:szCs w:val="28"/>
        </w:rPr>
        <w:t>.</w:t>
      </w:r>
    </w:p>
    <w:p w14:paraId="33E78762" w14:textId="77777777" w:rsidR="002833B7" w:rsidRDefault="002833B7" w:rsidP="00043098">
      <w:pPr>
        <w:suppressAutoHyphens/>
        <w:spacing w:line="276" w:lineRule="auto"/>
        <w:jc w:val="center"/>
        <w:rPr>
          <w:rFonts w:ascii="Times New Roman" w:hAnsi="Times New Roman" w:cs="Times New Roman"/>
          <w:b/>
          <w:bCs/>
          <w:sz w:val="32"/>
          <w:szCs w:val="32"/>
        </w:rPr>
      </w:pPr>
    </w:p>
    <w:p w14:paraId="716A35EC" w14:textId="77777777" w:rsidR="002833B7" w:rsidRDefault="002833B7" w:rsidP="00043098">
      <w:pPr>
        <w:suppressAutoHyphens/>
        <w:spacing w:line="276" w:lineRule="auto"/>
        <w:jc w:val="center"/>
        <w:rPr>
          <w:rFonts w:ascii="Times New Roman" w:hAnsi="Times New Roman" w:cs="Times New Roman"/>
          <w:b/>
          <w:bCs/>
          <w:sz w:val="32"/>
          <w:szCs w:val="32"/>
        </w:rPr>
      </w:pPr>
    </w:p>
    <w:p w14:paraId="25EABED7" w14:textId="77777777" w:rsidR="002833B7" w:rsidRDefault="002833B7" w:rsidP="00043098">
      <w:pPr>
        <w:suppressAutoHyphens/>
        <w:spacing w:line="276" w:lineRule="auto"/>
        <w:jc w:val="center"/>
        <w:rPr>
          <w:rFonts w:ascii="Times New Roman" w:hAnsi="Times New Roman" w:cs="Times New Roman"/>
          <w:b/>
          <w:bCs/>
          <w:sz w:val="32"/>
          <w:szCs w:val="32"/>
        </w:rPr>
      </w:pPr>
    </w:p>
    <w:p w14:paraId="7B6F73CE" w14:textId="77777777" w:rsidR="002833B7" w:rsidRDefault="002833B7" w:rsidP="00043098">
      <w:pPr>
        <w:suppressAutoHyphens/>
        <w:spacing w:line="276" w:lineRule="auto"/>
        <w:jc w:val="center"/>
        <w:rPr>
          <w:rFonts w:ascii="Times New Roman" w:hAnsi="Times New Roman" w:cs="Times New Roman"/>
          <w:b/>
          <w:bCs/>
          <w:sz w:val="32"/>
          <w:szCs w:val="32"/>
        </w:rPr>
      </w:pPr>
    </w:p>
    <w:p w14:paraId="7D1EB857" w14:textId="77777777" w:rsidR="002833B7" w:rsidRDefault="002833B7" w:rsidP="00043098">
      <w:pPr>
        <w:suppressAutoHyphens/>
        <w:spacing w:line="276" w:lineRule="auto"/>
        <w:jc w:val="center"/>
        <w:rPr>
          <w:rFonts w:ascii="Times New Roman" w:hAnsi="Times New Roman" w:cs="Times New Roman"/>
          <w:b/>
          <w:bCs/>
          <w:sz w:val="32"/>
          <w:szCs w:val="32"/>
        </w:rPr>
      </w:pPr>
    </w:p>
    <w:p w14:paraId="00BD38AE" w14:textId="77777777" w:rsidR="002833B7" w:rsidRDefault="002833B7" w:rsidP="00043098">
      <w:pPr>
        <w:suppressAutoHyphens/>
        <w:spacing w:line="276" w:lineRule="auto"/>
        <w:jc w:val="center"/>
        <w:rPr>
          <w:rFonts w:ascii="Times New Roman" w:hAnsi="Times New Roman" w:cs="Times New Roman"/>
          <w:b/>
          <w:bCs/>
          <w:sz w:val="32"/>
          <w:szCs w:val="32"/>
        </w:rPr>
      </w:pPr>
    </w:p>
    <w:p w14:paraId="7FC29B0F" w14:textId="77777777" w:rsidR="002833B7" w:rsidRDefault="002833B7" w:rsidP="00043098">
      <w:pPr>
        <w:suppressAutoHyphens/>
        <w:spacing w:line="276" w:lineRule="auto"/>
        <w:jc w:val="center"/>
        <w:rPr>
          <w:rFonts w:ascii="Times New Roman" w:hAnsi="Times New Roman" w:cs="Times New Roman"/>
          <w:b/>
          <w:bCs/>
          <w:sz w:val="32"/>
          <w:szCs w:val="32"/>
        </w:rPr>
      </w:pPr>
    </w:p>
    <w:p w14:paraId="6ECEF146" w14:textId="39A811E0" w:rsidR="00684319" w:rsidRDefault="00936761" w:rsidP="00043098">
      <w:pPr>
        <w:suppressAutoHyphens/>
        <w:spacing w:line="276" w:lineRule="auto"/>
        <w:jc w:val="center"/>
        <w:rPr>
          <w:rFonts w:ascii="Times New Roman" w:hAnsi="Times New Roman" w:cs="Times New Roman"/>
          <w:b/>
          <w:bCs/>
          <w:sz w:val="32"/>
          <w:szCs w:val="32"/>
        </w:rPr>
      </w:pPr>
      <w:r w:rsidRPr="00485C9C">
        <w:rPr>
          <w:rFonts w:ascii="Times New Roman" w:hAnsi="Times New Roman" w:cs="Times New Roman"/>
          <w:b/>
          <w:bCs/>
          <w:sz w:val="32"/>
          <w:szCs w:val="32"/>
        </w:rPr>
        <w:lastRenderedPageBreak/>
        <w:t xml:space="preserve">Обґрунтування технічних та якісних характеристик предмета закупівлі, очікуваної вартості предмета закупівлі: </w:t>
      </w:r>
    </w:p>
    <w:p w14:paraId="510468F0" w14:textId="77777777" w:rsidR="00485C9C" w:rsidRPr="00485C9C" w:rsidRDefault="00485C9C" w:rsidP="00043098">
      <w:pPr>
        <w:suppressAutoHyphens/>
        <w:spacing w:line="276" w:lineRule="auto"/>
        <w:jc w:val="center"/>
        <w:rPr>
          <w:rFonts w:ascii="Times New Roman" w:hAnsi="Times New Roman" w:cs="Times New Roman"/>
          <w:b/>
          <w:bCs/>
          <w:sz w:val="16"/>
          <w:szCs w:val="16"/>
        </w:rPr>
      </w:pPr>
    </w:p>
    <w:p w14:paraId="51C77D98" w14:textId="5D739CA2" w:rsidR="005015ED" w:rsidRPr="00600605" w:rsidRDefault="00936761" w:rsidP="009E6897">
      <w:pPr>
        <w:spacing w:after="0" w:line="276" w:lineRule="auto"/>
        <w:jc w:val="center"/>
        <w:rPr>
          <w:rFonts w:ascii="Times New Roman" w:hAnsi="Times New Roman" w:cs="Times New Roman"/>
          <w:b/>
          <w:bCs/>
          <w:sz w:val="28"/>
          <w:szCs w:val="28"/>
          <w:shd w:val="clear" w:color="auto" w:fill="FFFFFF"/>
        </w:rPr>
      </w:pPr>
      <w:r w:rsidRPr="00600605">
        <w:rPr>
          <w:rFonts w:ascii="Times New Roman" w:hAnsi="Times New Roman" w:cs="Times New Roman"/>
          <w:b/>
          <w:bCs/>
          <w:sz w:val="28"/>
          <w:szCs w:val="28"/>
        </w:rPr>
        <w:t>Код ДК 021:20</w:t>
      </w:r>
      <w:bookmarkStart w:id="0" w:name="n48"/>
      <w:bookmarkEnd w:id="0"/>
      <w:r w:rsidRPr="00600605">
        <w:rPr>
          <w:rFonts w:ascii="Times New Roman" w:hAnsi="Times New Roman" w:cs="Times New Roman"/>
          <w:b/>
          <w:bCs/>
          <w:sz w:val="28"/>
          <w:szCs w:val="28"/>
        </w:rPr>
        <w:t>15</w:t>
      </w:r>
      <w:r w:rsidR="00AF02D3" w:rsidRPr="00600605">
        <w:rPr>
          <w:rFonts w:ascii="Times New Roman" w:hAnsi="Times New Roman" w:cs="Times New Roman"/>
          <w:b/>
          <w:bCs/>
          <w:sz w:val="28"/>
          <w:szCs w:val="28"/>
        </w:rPr>
        <w:t xml:space="preserve"> </w:t>
      </w:r>
      <w:bookmarkStart w:id="1" w:name="_Hlk152679168"/>
      <w:r w:rsidR="00EE58C8" w:rsidRPr="00600605">
        <w:rPr>
          <w:rFonts w:ascii="Times New Roman" w:hAnsi="Times New Roman" w:cs="Times New Roman"/>
          <w:b/>
          <w:bCs/>
          <w:sz w:val="28"/>
          <w:szCs w:val="28"/>
        </w:rPr>
        <w:t xml:space="preserve"> </w:t>
      </w:r>
      <w:bookmarkEnd w:id="1"/>
      <w:r w:rsidR="009E6897" w:rsidRPr="009E6897">
        <w:rPr>
          <w:rFonts w:ascii="Times New Roman" w:hAnsi="Times New Roman" w:cs="Times New Roman"/>
          <w:b/>
          <w:bCs/>
          <w:sz w:val="28"/>
          <w:szCs w:val="28"/>
          <w:shd w:val="clear" w:color="auto" w:fill="FFFFFF"/>
        </w:rPr>
        <w:t>09130000-9 Нафта і дистиляти (Бензин А-95 (налив))</w:t>
      </w:r>
    </w:p>
    <w:p w14:paraId="6866743B" w14:textId="77777777" w:rsidR="00122A6D" w:rsidRPr="00485C9C" w:rsidRDefault="00122A6D" w:rsidP="00122A6D">
      <w:pPr>
        <w:spacing w:after="0" w:line="276" w:lineRule="auto"/>
        <w:jc w:val="center"/>
        <w:rPr>
          <w:rFonts w:ascii="Times New Roman" w:hAnsi="Times New Roman" w:cs="Times New Roman"/>
          <w:b/>
          <w:bCs/>
          <w:sz w:val="28"/>
          <w:szCs w:val="28"/>
        </w:rPr>
      </w:pPr>
    </w:p>
    <w:p w14:paraId="7D8DF028" w14:textId="37590CB0" w:rsidR="00A9632A" w:rsidRPr="009E6897" w:rsidRDefault="00936761" w:rsidP="00281D64">
      <w:pPr>
        <w:spacing w:line="276" w:lineRule="auto"/>
        <w:ind w:firstLine="567"/>
        <w:jc w:val="both"/>
        <w:rPr>
          <w:rFonts w:ascii="Times New Roman" w:eastAsia="Times New Roman" w:hAnsi="Times New Roman" w:cs="Times New Roman"/>
          <w:b/>
          <w:bCs/>
          <w:sz w:val="28"/>
          <w:szCs w:val="28"/>
          <w:lang w:eastAsia="ru-RU"/>
        </w:rPr>
      </w:pPr>
      <w:r w:rsidRPr="00281D64">
        <w:rPr>
          <w:rFonts w:ascii="Times New Roman" w:hAnsi="Times New Roman" w:cs="Times New Roman"/>
          <w:sz w:val="28"/>
          <w:szCs w:val="28"/>
        </w:rPr>
        <w:t xml:space="preserve">ПАТ «Центренерго» оголошено відкриті торги </w:t>
      </w:r>
      <w:r w:rsidR="00A9632A" w:rsidRPr="00281D64">
        <w:rPr>
          <w:rFonts w:ascii="Times New Roman" w:hAnsi="Times New Roman" w:cs="Times New Roman"/>
          <w:sz w:val="28"/>
          <w:szCs w:val="28"/>
        </w:rPr>
        <w:t xml:space="preserve">з особливостями </w:t>
      </w:r>
      <w:r w:rsidR="00EB09A0" w:rsidRPr="00281D64">
        <w:rPr>
          <w:rFonts w:ascii="Times New Roman" w:eastAsia="SimSun" w:hAnsi="Times New Roman" w:cs="Times New Roman"/>
          <w:bCs/>
          <w:sz w:val="28"/>
          <w:szCs w:val="28"/>
          <w:lang w:eastAsia="zh-CN"/>
        </w:rPr>
        <w:t>відповідно до Закону України «Про публічні закупівлі»</w:t>
      </w:r>
      <w:r w:rsidR="00A9632A" w:rsidRPr="00281D64">
        <w:rPr>
          <w:rFonts w:ascii="Times New Roman" w:eastAsia="SimSun" w:hAnsi="Times New Roman" w:cs="Times New Roman"/>
          <w:bCs/>
          <w:sz w:val="28"/>
          <w:szCs w:val="28"/>
          <w:lang w:eastAsia="zh-CN"/>
        </w:rPr>
        <w:t xml:space="preserve"> з урахуванням</w:t>
      </w:r>
      <w:r w:rsidR="00A9632A" w:rsidRPr="00281D64">
        <w:rPr>
          <w:rFonts w:ascii="Times New Roman" w:eastAsia="Times New Roman" w:hAnsi="Times New Roman" w:cs="Times New Roman"/>
          <w:sz w:val="28"/>
          <w:szCs w:val="28"/>
          <w:lang w:eastAsia="ru-RU"/>
        </w:rPr>
        <w:t xml:space="preserve"> Постанови Кабінету Міністрів України від 12 жовтня 2022 року №1178 </w:t>
      </w:r>
      <w:r w:rsidR="00A9632A" w:rsidRPr="00281D64">
        <w:rPr>
          <w:rFonts w:ascii="Times New Roman" w:eastAsia="Times New Roman" w:hAnsi="Times New Roman" w:cs="Times New Roman"/>
          <w:b/>
          <w:bCs/>
          <w:sz w:val="28"/>
          <w:szCs w:val="28"/>
          <w:lang w:eastAsia="ru-RU"/>
        </w:rPr>
        <w:t>«</w:t>
      </w:r>
      <w:r w:rsidR="00A9632A" w:rsidRPr="00281D64">
        <w:rPr>
          <w:rFonts w:ascii="Times New Roman" w:eastAsia="Times New Roman" w:hAnsi="Times New Roman" w:cs="Times New Roman"/>
          <w:sz w:val="28"/>
          <w:szCs w:val="28"/>
          <w:lang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w:t>
      </w:r>
      <w:r w:rsidR="00A9632A" w:rsidRPr="009E6897">
        <w:rPr>
          <w:rFonts w:ascii="Times New Roman" w:eastAsia="Times New Roman" w:hAnsi="Times New Roman" w:cs="Times New Roman"/>
          <w:sz w:val="28"/>
          <w:szCs w:val="28"/>
          <w:lang w:eastAsia="ru-RU"/>
        </w:rPr>
        <w:t xml:space="preserve">припинення або скасування» </w:t>
      </w:r>
      <w:r w:rsidRPr="009E6897">
        <w:rPr>
          <w:rFonts w:ascii="Times New Roman" w:hAnsi="Times New Roman" w:cs="Times New Roman"/>
          <w:sz w:val="28"/>
          <w:szCs w:val="28"/>
        </w:rPr>
        <w:t xml:space="preserve">на закупівлю: Код ДК 021:2015 </w:t>
      </w:r>
      <w:bookmarkStart w:id="2" w:name="_Hlk190776590"/>
      <w:r w:rsidR="009E6897" w:rsidRPr="009E6897">
        <w:rPr>
          <w:rFonts w:ascii="Times New Roman" w:hAnsi="Times New Roman" w:cs="Times New Roman"/>
          <w:b/>
          <w:bCs/>
          <w:sz w:val="28"/>
          <w:szCs w:val="28"/>
          <w:shd w:val="clear" w:color="auto" w:fill="FFFFFF"/>
        </w:rPr>
        <w:t>09130000-9 Нафта і дистиляти (Бензин А-95 (налив))</w:t>
      </w:r>
      <w:r w:rsidR="009E6897" w:rsidRPr="009E6897">
        <w:rPr>
          <w:rFonts w:ascii="Times New Roman" w:hAnsi="Times New Roman" w:cs="Times New Roman"/>
          <w:b/>
          <w:bCs/>
          <w:sz w:val="28"/>
          <w:szCs w:val="28"/>
        </w:rPr>
        <w:t>,</w:t>
      </w:r>
      <w:r w:rsidR="009E6897" w:rsidRPr="009E6897">
        <w:rPr>
          <w:rFonts w:ascii="Times New Roman" w:hAnsi="Times New Roman" w:cs="Times New Roman"/>
          <w:sz w:val="28"/>
          <w:szCs w:val="28"/>
        </w:rPr>
        <w:t xml:space="preserve"> для потреб </w:t>
      </w:r>
      <w:bookmarkEnd w:id="2"/>
      <w:r w:rsidR="009E6897" w:rsidRPr="009E6897">
        <w:rPr>
          <w:rFonts w:ascii="Times New Roman" w:hAnsi="Times New Roman" w:cs="Times New Roman"/>
          <w:sz w:val="28"/>
          <w:szCs w:val="28"/>
        </w:rPr>
        <w:t xml:space="preserve">Зміївської ТЕС та Трипільської ТЕС </w:t>
      </w:r>
      <w:r w:rsidR="00C21D35" w:rsidRPr="009E6897">
        <w:rPr>
          <w:rFonts w:ascii="Times New Roman" w:hAnsi="Times New Roman" w:cs="Times New Roman"/>
          <w:sz w:val="28"/>
          <w:szCs w:val="28"/>
        </w:rPr>
        <w:t>ПАТ «Центренерго»</w:t>
      </w:r>
      <w:r w:rsidR="00A9632A" w:rsidRPr="009E6897">
        <w:rPr>
          <w:rFonts w:ascii="Times New Roman" w:eastAsia="Times New Roman" w:hAnsi="Times New Roman" w:cs="Times New Roman"/>
          <w:b/>
          <w:bCs/>
          <w:sz w:val="28"/>
          <w:szCs w:val="28"/>
          <w:lang w:eastAsia="ru-RU"/>
        </w:rPr>
        <w:t>.</w:t>
      </w:r>
    </w:p>
    <w:p w14:paraId="6E6129E2" w14:textId="5A42AB62" w:rsidR="00936761" w:rsidRPr="00576DA2" w:rsidRDefault="00936761" w:rsidP="00547C07">
      <w:pPr>
        <w:spacing w:before="120" w:after="120" w:line="276" w:lineRule="auto"/>
        <w:ind w:firstLine="567"/>
        <w:jc w:val="both"/>
        <w:rPr>
          <w:rFonts w:ascii="Times New Roman" w:hAnsi="Times New Roman" w:cs="Times New Roman"/>
          <w:sz w:val="28"/>
          <w:szCs w:val="28"/>
        </w:rPr>
      </w:pPr>
      <w:r w:rsidRPr="00576DA2">
        <w:rPr>
          <w:rFonts w:ascii="Times New Roman" w:hAnsi="Times New Roman" w:cs="Times New Roman"/>
          <w:sz w:val="28"/>
          <w:szCs w:val="28"/>
        </w:rPr>
        <w:t>Посилання на процедуру закупівлі в електронній системі закупівель</w:t>
      </w:r>
      <w:r w:rsidR="00D06127" w:rsidRPr="00576DA2">
        <w:rPr>
          <w:rFonts w:ascii="Times New Roman" w:hAnsi="Times New Roman" w:cs="Times New Roman"/>
          <w:sz w:val="28"/>
          <w:szCs w:val="28"/>
        </w:rPr>
        <w:t>:</w:t>
      </w:r>
    </w:p>
    <w:p w14:paraId="39B00C70" w14:textId="1C4A2303" w:rsidR="006D0264" w:rsidRPr="00010199" w:rsidRDefault="00010199" w:rsidP="00547C07">
      <w:pPr>
        <w:pStyle w:val="a6"/>
        <w:numPr>
          <w:ilvl w:val="0"/>
          <w:numId w:val="1"/>
        </w:numPr>
        <w:spacing w:line="276" w:lineRule="auto"/>
        <w:ind w:left="0" w:firstLine="567"/>
        <w:jc w:val="both"/>
        <w:rPr>
          <w:rFonts w:ascii="Times New Roman" w:hAnsi="Times New Roman" w:cs="Times New Roman"/>
          <w:b/>
          <w:bCs/>
          <w:sz w:val="28"/>
          <w:szCs w:val="28"/>
        </w:rPr>
      </w:pPr>
      <w:hyperlink r:id="rId6" w:history="1">
        <w:r w:rsidRPr="00010199">
          <w:rPr>
            <w:rStyle w:val="a3"/>
            <w:rFonts w:ascii="Times New Roman" w:hAnsi="Times New Roman" w:cs="Times New Roman"/>
            <w:b/>
            <w:bCs/>
            <w:sz w:val="28"/>
            <w:szCs w:val="28"/>
          </w:rPr>
          <w:t>https://prozorro.gov.ua/uk/tender/UA-2026-09-03-011308-a</w:t>
        </w:r>
      </w:hyperlink>
    </w:p>
    <w:p w14:paraId="19427920" w14:textId="77777777" w:rsidR="00010199" w:rsidRPr="00576DA2" w:rsidRDefault="00010199" w:rsidP="00547C07">
      <w:pPr>
        <w:pStyle w:val="a6"/>
        <w:numPr>
          <w:ilvl w:val="0"/>
          <w:numId w:val="1"/>
        </w:numPr>
        <w:spacing w:line="276" w:lineRule="auto"/>
        <w:ind w:left="0" w:firstLine="567"/>
        <w:jc w:val="both"/>
        <w:rPr>
          <w:rFonts w:ascii="Times New Roman" w:hAnsi="Times New Roman" w:cs="Times New Roman"/>
          <w:sz w:val="28"/>
          <w:szCs w:val="28"/>
        </w:rPr>
      </w:pPr>
    </w:p>
    <w:p w14:paraId="281C41D4" w14:textId="77777777" w:rsidR="002D1C8C" w:rsidRPr="00DA4647" w:rsidRDefault="002D1C8C" w:rsidP="002D1C8C">
      <w:pPr>
        <w:pStyle w:val="a6"/>
        <w:numPr>
          <w:ilvl w:val="0"/>
          <w:numId w:val="1"/>
        </w:numPr>
        <w:spacing w:line="276" w:lineRule="auto"/>
        <w:ind w:left="0" w:firstLine="567"/>
        <w:jc w:val="both"/>
        <w:rPr>
          <w:rFonts w:ascii="Times New Roman" w:hAnsi="Times New Roman" w:cs="Times New Roman"/>
          <w:sz w:val="28"/>
          <w:szCs w:val="28"/>
        </w:rPr>
      </w:pPr>
      <w:r w:rsidRPr="00DA4647">
        <w:rPr>
          <w:rFonts w:ascii="Times New Roman" w:hAnsi="Times New Roman" w:cs="Times New Roman"/>
          <w:sz w:val="28"/>
          <w:szCs w:val="28"/>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14A2AC75" w14:textId="54308D34" w:rsidR="003665A3" w:rsidRPr="00281D64" w:rsidRDefault="003665A3" w:rsidP="0002029F">
      <w:pPr>
        <w:pStyle w:val="a6"/>
        <w:numPr>
          <w:ilvl w:val="0"/>
          <w:numId w:val="1"/>
        </w:numPr>
        <w:spacing w:line="276" w:lineRule="auto"/>
        <w:ind w:left="0" w:firstLine="567"/>
        <w:jc w:val="both"/>
        <w:rPr>
          <w:rFonts w:ascii="Times New Roman" w:hAnsi="Times New Roman" w:cs="Times New Roman"/>
          <w:b/>
          <w:bCs/>
          <w:sz w:val="28"/>
          <w:szCs w:val="28"/>
        </w:rPr>
      </w:pPr>
      <w:r w:rsidRPr="00281D64">
        <w:rPr>
          <w:rFonts w:ascii="Times New Roman" w:hAnsi="Times New Roman" w:cs="Times New Roman"/>
          <w:sz w:val="28"/>
          <w:szCs w:val="28"/>
        </w:rPr>
        <w:t xml:space="preserve">Технічні та якісні характеристики </w:t>
      </w:r>
      <w:r w:rsidR="00281D64" w:rsidRPr="00281D64">
        <w:rPr>
          <w:rFonts w:ascii="Times New Roman" w:hAnsi="Times New Roman" w:cs="Times New Roman"/>
          <w:sz w:val="28"/>
          <w:szCs w:val="28"/>
        </w:rPr>
        <w:t>предмета закупівлі</w:t>
      </w:r>
      <w:r w:rsidRPr="00281D64">
        <w:rPr>
          <w:rFonts w:ascii="Times New Roman" w:hAnsi="Times New Roman" w:cs="Times New Roman"/>
          <w:sz w:val="28"/>
          <w:szCs w:val="28"/>
        </w:rPr>
        <w:t xml:space="preserve"> визначені  відповідно до </w:t>
      </w:r>
      <w:r w:rsidR="006632C7">
        <w:rPr>
          <w:rFonts w:ascii="Times New Roman" w:hAnsi="Times New Roman" w:cs="Times New Roman"/>
          <w:sz w:val="28"/>
          <w:szCs w:val="28"/>
        </w:rPr>
        <w:t>потреб Замовника та з урахуванням вимог нормативних документів</w:t>
      </w:r>
      <w:r w:rsidR="009E6897">
        <w:rPr>
          <w:rFonts w:ascii="Times New Roman" w:hAnsi="Times New Roman" w:cs="Times New Roman"/>
          <w:sz w:val="28"/>
          <w:szCs w:val="28"/>
        </w:rPr>
        <w:t xml:space="preserve"> у сфері стандартизації</w:t>
      </w:r>
      <w:r w:rsidRPr="00281D64">
        <w:rPr>
          <w:rFonts w:ascii="Times New Roman" w:hAnsi="Times New Roman" w:cs="Times New Roman"/>
          <w:sz w:val="28"/>
          <w:szCs w:val="28"/>
        </w:rPr>
        <w:t>.</w:t>
      </w:r>
    </w:p>
    <w:p w14:paraId="47E9693D" w14:textId="75A16B92" w:rsidR="00363AE5" w:rsidRPr="00363AE5" w:rsidRDefault="00363AE5" w:rsidP="003665A3">
      <w:pPr>
        <w:pStyle w:val="a6"/>
        <w:numPr>
          <w:ilvl w:val="0"/>
          <w:numId w:val="1"/>
        </w:numPr>
        <w:spacing w:line="276" w:lineRule="auto"/>
        <w:ind w:left="0" w:firstLine="567"/>
        <w:jc w:val="both"/>
        <w:rPr>
          <w:rFonts w:ascii="Times New Roman" w:hAnsi="Times New Roman" w:cs="Times New Roman"/>
          <w:b/>
          <w:bCs/>
          <w:sz w:val="28"/>
          <w:szCs w:val="28"/>
        </w:rPr>
      </w:pPr>
    </w:p>
    <w:sectPr w:rsidR="00363AE5" w:rsidRPr="00363AE5" w:rsidSect="00043098">
      <w:pgSz w:w="11906" w:h="16838"/>
      <w:pgMar w:top="851"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F64F7E"/>
    <w:multiLevelType w:val="hybridMultilevel"/>
    <w:tmpl w:val="42A03EB4"/>
    <w:lvl w:ilvl="0" w:tplc="8932B86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4205334">
    <w:abstractNumId w:val="0"/>
  </w:num>
  <w:num w:numId="2" w16cid:durableId="1672610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4F8A"/>
    <w:rsid w:val="00005A9E"/>
    <w:rsid w:val="00007409"/>
    <w:rsid w:val="00010199"/>
    <w:rsid w:val="00013BAC"/>
    <w:rsid w:val="000147AC"/>
    <w:rsid w:val="000205D7"/>
    <w:rsid w:val="00021F8C"/>
    <w:rsid w:val="00022403"/>
    <w:rsid w:val="00025A97"/>
    <w:rsid w:val="00030122"/>
    <w:rsid w:val="00040670"/>
    <w:rsid w:val="00042BB9"/>
    <w:rsid w:val="00043098"/>
    <w:rsid w:val="0006021B"/>
    <w:rsid w:val="000674CC"/>
    <w:rsid w:val="000757F1"/>
    <w:rsid w:val="000847FC"/>
    <w:rsid w:val="00092186"/>
    <w:rsid w:val="000950C6"/>
    <w:rsid w:val="000B4F15"/>
    <w:rsid w:val="000D1E88"/>
    <w:rsid w:val="000D2794"/>
    <w:rsid w:val="000D2E6D"/>
    <w:rsid w:val="000E5982"/>
    <w:rsid w:val="000F1747"/>
    <w:rsid w:val="000F4C23"/>
    <w:rsid w:val="000F741C"/>
    <w:rsid w:val="000F7483"/>
    <w:rsid w:val="00102F35"/>
    <w:rsid w:val="00103142"/>
    <w:rsid w:val="00121729"/>
    <w:rsid w:val="00122A6D"/>
    <w:rsid w:val="00135B9E"/>
    <w:rsid w:val="0014190E"/>
    <w:rsid w:val="00143F76"/>
    <w:rsid w:val="00154E4C"/>
    <w:rsid w:val="001566DE"/>
    <w:rsid w:val="00156F2F"/>
    <w:rsid w:val="001754C6"/>
    <w:rsid w:val="001800DA"/>
    <w:rsid w:val="0018544F"/>
    <w:rsid w:val="001923DD"/>
    <w:rsid w:val="00192F99"/>
    <w:rsid w:val="001A085B"/>
    <w:rsid w:val="001B09B1"/>
    <w:rsid w:val="001B2159"/>
    <w:rsid w:val="001B400C"/>
    <w:rsid w:val="001C1BF6"/>
    <w:rsid w:val="00204F10"/>
    <w:rsid w:val="002208F2"/>
    <w:rsid w:val="00222EC0"/>
    <w:rsid w:val="002260B9"/>
    <w:rsid w:val="002340D2"/>
    <w:rsid w:val="002356A4"/>
    <w:rsid w:val="002444F3"/>
    <w:rsid w:val="00257CF4"/>
    <w:rsid w:val="002612A6"/>
    <w:rsid w:val="002811F0"/>
    <w:rsid w:val="00281D64"/>
    <w:rsid w:val="002833B7"/>
    <w:rsid w:val="00284FC4"/>
    <w:rsid w:val="0028698F"/>
    <w:rsid w:val="002877D6"/>
    <w:rsid w:val="002A6E80"/>
    <w:rsid w:val="002B1F22"/>
    <w:rsid w:val="002B42B6"/>
    <w:rsid w:val="002B6A78"/>
    <w:rsid w:val="002C71D1"/>
    <w:rsid w:val="002D1C8C"/>
    <w:rsid w:val="0030715D"/>
    <w:rsid w:val="00326011"/>
    <w:rsid w:val="00331A96"/>
    <w:rsid w:val="00343153"/>
    <w:rsid w:val="00345918"/>
    <w:rsid w:val="00351881"/>
    <w:rsid w:val="00354D77"/>
    <w:rsid w:val="00355EF1"/>
    <w:rsid w:val="00357A0C"/>
    <w:rsid w:val="00361C66"/>
    <w:rsid w:val="00363AE5"/>
    <w:rsid w:val="003665A3"/>
    <w:rsid w:val="0039094D"/>
    <w:rsid w:val="00396899"/>
    <w:rsid w:val="003D3EF8"/>
    <w:rsid w:val="003D4578"/>
    <w:rsid w:val="003F26A6"/>
    <w:rsid w:val="0040488C"/>
    <w:rsid w:val="004052AE"/>
    <w:rsid w:val="0040594F"/>
    <w:rsid w:val="004235A1"/>
    <w:rsid w:val="00443949"/>
    <w:rsid w:val="00456BDA"/>
    <w:rsid w:val="00485C9C"/>
    <w:rsid w:val="00496089"/>
    <w:rsid w:val="004A6B2A"/>
    <w:rsid w:val="004B29D5"/>
    <w:rsid w:val="004B5CF3"/>
    <w:rsid w:val="004B7891"/>
    <w:rsid w:val="004C25D4"/>
    <w:rsid w:val="004C541D"/>
    <w:rsid w:val="004C5A0B"/>
    <w:rsid w:val="004E62E0"/>
    <w:rsid w:val="004F23F2"/>
    <w:rsid w:val="004F356F"/>
    <w:rsid w:val="004F5411"/>
    <w:rsid w:val="005015ED"/>
    <w:rsid w:val="005030A3"/>
    <w:rsid w:val="005117E0"/>
    <w:rsid w:val="005154DA"/>
    <w:rsid w:val="00517E4C"/>
    <w:rsid w:val="005424E6"/>
    <w:rsid w:val="00547C07"/>
    <w:rsid w:val="00571527"/>
    <w:rsid w:val="0057428D"/>
    <w:rsid w:val="00576DA2"/>
    <w:rsid w:val="005874F0"/>
    <w:rsid w:val="00592731"/>
    <w:rsid w:val="005A55D7"/>
    <w:rsid w:val="005B345A"/>
    <w:rsid w:val="005B75F4"/>
    <w:rsid w:val="005C4780"/>
    <w:rsid w:val="005C7145"/>
    <w:rsid w:val="005D4EC9"/>
    <w:rsid w:val="005F43AC"/>
    <w:rsid w:val="00600605"/>
    <w:rsid w:val="006023A3"/>
    <w:rsid w:val="00606C47"/>
    <w:rsid w:val="0061764D"/>
    <w:rsid w:val="00617990"/>
    <w:rsid w:val="006400D2"/>
    <w:rsid w:val="006439BC"/>
    <w:rsid w:val="00662A99"/>
    <w:rsid w:val="006632C7"/>
    <w:rsid w:val="00664D14"/>
    <w:rsid w:val="00684319"/>
    <w:rsid w:val="006A4F11"/>
    <w:rsid w:val="006B4230"/>
    <w:rsid w:val="006C27E1"/>
    <w:rsid w:val="006C59B0"/>
    <w:rsid w:val="006D0264"/>
    <w:rsid w:val="006D74A3"/>
    <w:rsid w:val="006E41E2"/>
    <w:rsid w:val="006E42C7"/>
    <w:rsid w:val="006F1D8A"/>
    <w:rsid w:val="00705313"/>
    <w:rsid w:val="00705338"/>
    <w:rsid w:val="007065AB"/>
    <w:rsid w:val="007308C9"/>
    <w:rsid w:val="0077258B"/>
    <w:rsid w:val="00776E7D"/>
    <w:rsid w:val="00791D32"/>
    <w:rsid w:val="007A4943"/>
    <w:rsid w:val="007B1414"/>
    <w:rsid w:val="007B4A18"/>
    <w:rsid w:val="007D4D71"/>
    <w:rsid w:val="007E01F3"/>
    <w:rsid w:val="007E42E8"/>
    <w:rsid w:val="007E7B05"/>
    <w:rsid w:val="007F37EE"/>
    <w:rsid w:val="00807BF8"/>
    <w:rsid w:val="00813356"/>
    <w:rsid w:val="00827EFB"/>
    <w:rsid w:val="00846FF9"/>
    <w:rsid w:val="008511CB"/>
    <w:rsid w:val="00863B7F"/>
    <w:rsid w:val="00863DE8"/>
    <w:rsid w:val="00863E29"/>
    <w:rsid w:val="00872735"/>
    <w:rsid w:val="008751EF"/>
    <w:rsid w:val="0088475B"/>
    <w:rsid w:val="00892188"/>
    <w:rsid w:val="0089219F"/>
    <w:rsid w:val="00897E83"/>
    <w:rsid w:val="008A7C13"/>
    <w:rsid w:val="008B371E"/>
    <w:rsid w:val="008B6119"/>
    <w:rsid w:val="008C36B1"/>
    <w:rsid w:val="008C37C5"/>
    <w:rsid w:val="008D47EE"/>
    <w:rsid w:val="00906C50"/>
    <w:rsid w:val="009075D9"/>
    <w:rsid w:val="00916966"/>
    <w:rsid w:val="00925196"/>
    <w:rsid w:val="00931513"/>
    <w:rsid w:val="00934393"/>
    <w:rsid w:val="0093582E"/>
    <w:rsid w:val="00936761"/>
    <w:rsid w:val="00940FD6"/>
    <w:rsid w:val="00975353"/>
    <w:rsid w:val="009757B2"/>
    <w:rsid w:val="00976E50"/>
    <w:rsid w:val="00990940"/>
    <w:rsid w:val="00991FC2"/>
    <w:rsid w:val="009932A3"/>
    <w:rsid w:val="00997B37"/>
    <w:rsid w:val="009C0EF5"/>
    <w:rsid w:val="009D15DA"/>
    <w:rsid w:val="009E6897"/>
    <w:rsid w:val="009F7411"/>
    <w:rsid w:val="00A067B3"/>
    <w:rsid w:val="00A12670"/>
    <w:rsid w:val="00A17A87"/>
    <w:rsid w:val="00A272D1"/>
    <w:rsid w:val="00A3299C"/>
    <w:rsid w:val="00A34D4F"/>
    <w:rsid w:val="00A36103"/>
    <w:rsid w:val="00A442B4"/>
    <w:rsid w:val="00A744B6"/>
    <w:rsid w:val="00A93978"/>
    <w:rsid w:val="00A954AD"/>
    <w:rsid w:val="00A9632A"/>
    <w:rsid w:val="00AA6BDC"/>
    <w:rsid w:val="00AB309A"/>
    <w:rsid w:val="00AC6E1E"/>
    <w:rsid w:val="00AC73F3"/>
    <w:rsid w:val="00AD3980"/>
    <w:rsid w:val="00AD5E7A"/>
    <w:rsid w:val="00AE2E3C"/>
    <w:rsid w:val="00AF02D3"/>
    <w:rsid w:val="00AF3B81"/>
    <w:rsid w:val="00AF78C6"/>
    <w:rsid w:val="00B03CB5"/>
    <w:rsid w:val="00B13046"/>
    <w:rsid w:val="00B21392"/>
    <w:rsid w:val="00B23C41"/>
    <w:rsid w:val="00B423E5"/>
    <w:rsid w:val="00B50300"/>
    <w:rsid w:val="00B50EDB"/>
    <w:rsid w:val="00B638E1"/>
    <w:rsid w:val="00B82E9F"/>
    <w:rsid w:val="00B9025F"/>
    <w:rsid w:val="00BA18BE"/>
    <w:rsid w:val="00BA4626"/>
    <w:rsid w:val="00BA5948"/>
    <w:rsid w:val="00BB0091"/>
    <w:rsid w:val="00BB163B"/>
    <w:rsid w:val="00BB2D24"/>
    <w:rsid w:val="00BB5B1D"/>
    <w:rsid w:val="00BC36A1"/>
    <w:rsid w:val="00BD4973"/>
    <w:rsid w:val="00BD499A"/>
    <w:rsid w:val="00BD6AC3"/>
    <w:rsid w:val="00BF07A0"/>
    <w:rsid w:val="00C15FAD"/>
    <w:rsid w:val="00C21D35"/>
    <w:rsid w:val="00C3765F"/>
    <w:rsid w:val="00C65651"/>
    <w:rsid w:val="00C65A7D"/>
    <w:rsid w:val="00C70E3D"/>
    <w:rsid w:val="00C75DC3"/>
    <w:rsid w:val="00C80281"/>
    <w:rsid w:val="00C8395F"/>
    <w:rsid w:val="00C844F9"/>
    <w:rsid w:val="00C86883"/>
    <w:rsid w:val="00C87DDF"/>
    <w:rsid w:val="00CC44CE"/>
    <w:rsid w:val="00CD49DE"/>
    <w:rsid w:val="00CE44FF"/>
    <w:rsid w:val="00CF2698"/>
    <w:rsid w:val="00CF6E4E"/>
    <w:rsid w:val="00D00A11"/>
    <w:rsid w:val="00D032E9"/>
    <w:rsid w:val="00D06127"/>
    <w:rsid w:val="00D15244"/>
    <w:rsid w:val="00D202DD"/>
    <w:rsid w:val="00D23108"/>
    <w:rsid w:val="00D36840"/>
    <w:rsid w:val="00D45ECF"/>
    <w:rsid w:val="00D511F4"/>
    <w:rsid w:val="00D5543F"/>
    <w:rsid w:val="00D77334"/>
    <w:rsid w:val="00DA4647"/>
    <w:rsid w:val="00DA74FA"/>
    <w:rsid w:val="00DC2434"/>
    <w:rsid w:val="00DE0D11"/>
    <w:rsid w:val="00DF4AC8"/>
    <w:rsid w:val="00E1034F"/>
    <w:rsid w:val="00E110D5"/>
    <w:rsid w:val="00E31DA4"/>
    <w:rsid w:val="00E33469"/>
    <w:rsid w:val="00E417BC"/>
    <w:rsid w:val="00E4332A"/>
    <w:rsid w:val="00E4402C"/>
    <w:rsid w:val="00E4584F"/>
    <w:rsid w:val="00E51598"/>
    <w:rsid w:val="00E71F5D"/>
    <w:rsid w:val="00E76BB7"/>
    <w:rsid w:val="00E81596"/>
    <w:rsid w:val="00EA17E6"/>
    <w:rsid w:val="00EB09A0"/>
    <w:rsid w:val="00EB1473"/>
    <w:rsid w:val="00EC2239"/>
    <w:rsid w:val="00EC78B5"/>
    <w:rsid w:val="00EE58C8"/>
    <w:rsid w:val="00EE5EDE"/>
    <w:rsid w:val="00EF582A"/>
    <w:rsid w:val="00F029D9"/>
    <w:rsid w:val="00F10D37"/>
    <w:rsid w:val="00F145FF"/>
    <w:rsid w:val="00F14B5B"/>
    <w:rsid w:val="00F1573D"/>
    <w:rsid w:val="00F35DA4"/>
    <w:rsid w:val="00F4725C"/>
    <w:rsid w:val="00F53203"/>
    <w:rsid w:val="00F543C3"/>
    <w:rsid w:val="00F560E0"/>
    <w:rsid w:val="00F61280"/>
    <w:rsid w:val="00F733E2"/>
    <w:rsid w:val="00F8106F"/>
    <w:rsid w:val="00FB3C15"/>
    <w:rsid w:val="00FD3AF6"/>
    <w:rsid w:val="00FD46A4"/>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4B1F54D3-970E-4A8A-8A0F-F2A98FCC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
    <w:name w:val="Неразрешенное упоминание1"/>
    <w:basedOn w:val="a0"/>
    <w:uiPriority w:val="99"/>
    <w:semiHidden/>
    <w:unhideWhenUsed/>
    <w:rsid w:val="00936761"/>
    <w:rPr>
      <w:color w:val="605E5C"/>
      <w:shd w:val="clear" w:color="auto" w:fill="E1DFDD"/>
    </w:rPr>
  </w:style>
  <w:style w:type="character" w:customStyle="1" w:styleId="2">
    <w:name w:val="Неразрешенное упоминание2"/>
    <w:basedOn w:val="a0"/>
    <w:uiPriority w:val="99"/>
    <w:semiHidden/>
    <w:unhideWhenUsed/>
    <w:rsid w:val="005424E6"/>
    <w:rPr>
      <w:color w:val="605E5C"/>
      <w:shd w:val="clear" w:color="auto" w:fill="E1DFDD"/>
    </w:rPr>
  </w:style>
  <w:style w:type="character" w:styleId="a4">
    <w:name w:val="Unresolved Mention"/>
    <w:basedOn w:val="a0"/>
    <w:uiPriority w:val="99"/>
    <w:semiHidden/>
    <w:unhideWhenUsed/>
    <w:rsid w:val="00192F99"/>
    <w:rPr>
      <w:color w:val="605E5C"/>
      <w:shd w:val="clear" w:color="auto" w:fill="E1DFDD"/>
    </w:rPr>
  </w:style>
  <w:style w:type="character" w:styleId="a5">
    <w:name w:val="Strong"/>
    <w:basedOn w:val="a0"/>
    <w:uiPriority w:val="22"/>
    <w:qFormat/>
    <w:rsid w:val="00D00A11"/>
    <w:rPr>
      <w:b/>
      <w:bCs/>
    </w:rPr>
  </w:style>
  <w:style w:type="paragraph" w:styleId="a6">
    <w:name w:val="List Paragraph"/>
    <w:basedOn w:val="a"/>
    <w:uiPriority w:val="34"/>
    <w:qFormat/>
    <w:rsid w:val="00D00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791">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uk/tender/UA-2026-09-03-011308-a" TargetMode="External"/><Relationship Id="rId5" Type="http://schemas.openxmlformats.org/officeDocument/2006/relationships/hyperlink" Target="https://prozorro.gov.ua/uk/tender/UA-2026-09-02-006783-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448</Words>
  <Characters>2557</Characters>
  <Application>Microsoft Office Word</Application>
  <DocSecurity>0</DocSecurity>
  <Lines>21</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Єгорова Оксана</cp:lastModifiedBy>
  <cp:revision>3</cp:revision>
  <cp:lastPrinted>2025-12-25T07:45:00Z</cp:lastPrinted>
  <dcterms:created xsi:type="dcterms:W3CDTF">2026-09-03T12:53:00Z</dcterms:created>
  <dcterms:modified xsi:type="dcterms:W3CDTF">2026-09-03T13:22:00Z</dcterms:modified>
</cp:coreProperties>
</file>